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F7FEE" w14:textId="5208B4CF" w:rsidR="00FE5799" w:rsidRPr="00F4403C" w:rsidRDefault="00C06127" w:rsidP="00FE5799">
      <w:pPr>
        <w:pStyle w:val="Header"/>
        <w:tabs>
          <w:tab w:val="clear" w:pos="4536"/>
        </w:tabs>
        <w:rPr>
          <w:i/>
          <w:lang w:val="de-DE"/>
        </w:rPr>
      </w:pPr>
      <w:r w:rsidRPr="006D124B">
        <w:rPr>
          <w:lang w:val="de-DE"/>
        </w:rPr>
        <w:t>3GPP TSG RAN WG1 Meeting #86bis</w:t>
      </w:r>
      <w:r w:rsidR="00697FBD" w:rsidRPr="00697FBD">
        <w:rPr>
          <w:lang w:val="de-DE"/>
        </w:rPr>
        <w:tab/>
      </w:r>
      <w:r w:rsidR="00FE5799" w:rsidRPr="00F4403C">
        <w:rPr>
          <w:lang w:val="de-DE"/>
        </w:rPr>
        <w:t>R1-</w:t>
      </w:r>
      <w:r w:rsidR="00F4403C" w:rsidRPr="00F4403C">
        <w:rPr>
          <w:lang w:val="de-DE"/>
        </w:rPr>
        <w:t>1</w:t>
      </w:r>
      <w:r w:rsidR="00062574">
        <w:rPr>
          <w:lang w:val="de-DE"/>
        </w:rPr>
        <w:t>6</w:t>
      </w:r>
      <w:r w:rsidR="00F25026">
        <w:rPr>
          <w:lang w:val="de-DE"/>
        </w:rPr>
        <w:t>0</w:t>
      </w:r>
      <w:r>
        <w:rPr>
          <w:lang w:val="de-DE"/>
        </w:rPr>
        <w:t>8879</w:t>
      </w:r>
    </w:p>
    <w:p w14:paraId="273BC19A" w14:textId="77777777" w:rsidR="00FE5799" w:rsidRPr="000833FA" w:rsidRDefault="00C06127" w:rsidP="00FE5799">
      <w:pPr>
        <w:pStyle w:val="Header"/>
        <w:rPr>
          <w:color w:val="000000"/>
        </w:rPr>
      </w:pPr>
      <w:r w:rsidRPr="006D124B">
        <w:rPr>
          <w:lang w:val="de-DE"/>
        </w:rPr>
        <w:t>Lisbon, Portugal, 10th-14th October 2016</w:t>
      </w:r>
    </w:p>
    <w:p w14:paraId="3A7EF940" w14:textId="77777777" w:rsidR="00FE5799" w:rsidRPr="000833FA" w:rsidRDefault="00FE5799" w:rsidP="00FE5799">
      <w:pPr>
        <w:pStyle w:val="Header"/>
      </w:pPr>
    </w:p>
    <w:p w14:paraId="342CF0F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B249F47" w14:textId="77777777" w:rsidR="00FE5799" w:rsidRPr="00F64D4A" w:rsidRDefault="00FE5799" w:rsidP="00FE5799">
      <w:pPr>
        <w:pStyle w:val="Header"/>
        <w:tabs>
          <w:tab w:val="clear" w:pos="4536"/>
          <w:tab w:val="left" w:pos="1800"/>
        </w:tabs>
      </w:pPr>
      <w:r w:rsidRPr="0003368D">
        <w:t>Title:</w:t>
      </w:r>
      <w:bookmarkStart w:id="0" w:name="Title"/>
      <w:bookmarkEnd w:id="0"/>
      <w:r w:rsidRPr="0003368D">
        <w:tab/>
      </w:r>
      <w:r w:rsidR="00497D53" w:rsidRPr="00497D53">
        <w:t>Implementation Consideration of Channel Coding Options for NR</w:t>
      </w:r>
      <w:r w:rsidR="000D44BC">
        <w:t xml:space="preserve"> </w:t>
      </w:r>
    </w:p>
    <w:p w14:paraId="06FF2A15" w14:textId="77777777" w:rsidR="00FE5799" w:rsidRPr="0003368D" w:rsidRDefault="00FE5799" w:rsidP="00FE5799">
      <w:pPr>
        <w:pStyle w:val="Header"/>
        <w:tabs>
          <w:tab w:val="left" w:pos="1800"/>
        </w:tabs>
      </w:pPr>
      <w:r w:rsidRPr="0003368D">
        <w:t>Agenda Item:</w:t>
      </w:r>
      <w:bookmarkStart w:id="1" w:name="Source"/>
      <w:bookmarkEnd w:id="1"/>
      <w:r w:rsidRPr="0003368D">
        <w:tab/>
      </w:r>
      <w:r w:rsidR="00062574">
        <w:t>8.1.</w:t>
      </w:r>
      <w:r w:rsidR="00497D53">
        <w:t>3</w:t>
      </w:r>
      <w:r w:rsidR="00062574">
        <w:t>.1</w:t>
      </w:r>
    </w:p>
    <w:p w14:paraId="05FE1F74"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010964FC" w14:textId="77777777" w:rsidR="00FE5799" w:rsidRPr="002100D2" w:rsidRDefault="00FE5799" w:rsidP="00FE5799">
      <w:pPr>
        <w:pBdr>
          <w:bottom w:val="single" w:sz="4" w:space="1" w:color="auto"/>
        </w:pBdr>
        <w:tabs>
          <w:tab w:val="left" w:pos="2552"/>
        </w:tabs>
      </w:pPr>
    </w:p>
    <w:p w14:paraId="6073C1BB" w14:textId="77777777" w:rsidR="00FE5799" w:rsidRDefault="00D64311" w:rsidP="00FE5799">
      <w:pPr>
        <w:pStyle w:val="Heading1"/>
      </w:pPr>
      <w:r>
        <w:t>Introduction</w:t>
      </w:r>
    </w:p>
    <w:p w14:paraId="53DC06E3" w14:textId="77777777" w:rsidR="00F53827" w:rsidRDefault="00F53827" w:rsidP="00F53827">
      <w:pPr>
        <w:pStyle w:val="BodyText"/>
      </w:pPr>
    </w:p>
    <w:p w14:paraId="3B01239B" w14:textId="77777777" w:rsidR="00F53827" w:rsidRDefault="00F53827" w:rsidP="00F53827">
      <w:pPr>
        <w:pStyle w:val="BodyText"/>
      </w:pPr>
      <w:r>
        <w:t xml:space="preserve">In RAN1#86, it was agreed that the </w:t>
      </w:r>
      <w:proofErr w:type="spellStart"/>
      <w:r>
        <w:t>eMBB</w:t>
      </w:r>
      <w:proofErr w:type="spellEnd"/>
      <w:r>
        <w:t xml:space="preserve"> data channel coding scheme will be chosen at RAN1#86bis, including agreeing on the observations that led to the decision.</w:t>
      </w:r>
    </w:p>
    <w:p w14:paraId="35BFD5CA" w14:textId="77777777" w:rsidR="00B452B7" w:rsidRPr="00874A57" w:rsidRDefault="00D37E1B" w:rsidP="00B452B7">
      <w:pPr>
        <w:pStyle w:val="BodyText"/>
      </w:pPr>
      <w:r>
        <w:t>In this paper, we discuss implementation complexity, hardware cost and the effor</w:t>
      </w:r>
      <w:r w:rsidR="007D2D1C">
        <w:t xml:space="preserve">t </w:t>
      </w:r>
      <w:r w:rsidR="00F53827">
        <w:t xml:space="preserve">for each of the proposed scheme for </w:t>
      </w:r>
      <w:proofErr w:type="spellStart"/>
      <w:r w:rsidR="00F53827">
        <w:t>eMBB</w:t>
      </w:r>
      <w:proofErr w:type="spellEnd"/>
      <w:r w:rsidR="00F53827">
        <w:t xml:space="preserve"> data</w:t>
      </w:r>
      <w:r w:rsidR="007D2D1C">
        <w:t>.</w:t>
      </w:r>
      <w:r w:rsidR="00EB6C48">
        <w:t xml:space="preserve"> </w:t>
      </w:r>
    </w:p>
    <w:p w14:paraId="1B79701D" w14:textId="77777777" w:rsidR="00525ED9" w:rsidRDefault="00525ED9" w:rsidP="00525ED9">
      <w:pPr>
        <w:pStyle w:val="BodyText"/>
      </w:pPr>
      <w:r>
        <w:t xml:space="preserve"> </w:t>
      </w:r>
    </w:p>
    <w:p w14:paraId="1CCED830" w14:textId="51DE292A" w:rsidR="00C81085" w:rsidRDefault="00C81085" w:rsidP="00C81085">
      <w:pPr>
        <w:pStyle w:val="Heading1"/>
      </w:pPr>
      <w:r>
        <w:t xml:space="preserve">(Turbo, LDPC) </w:t>
      </w:r>
      <w:r w:rsidR="00771FE2">
        <w:t xml:space="preserve">Combo </w:t>
      </w:r>
      <w:r>
        <w:t xml:space="preserve">for </w:t>
      </w:r>
      <w:proofErr w:type="spellStart"/>
      <w:r w:rsidR="00D3575C">
        <w:t>eMBB</w:t>
      </w:r>
      <w:proofErr w:type="spellEnd"/>
      <w:r w:rsidR="00625489">
        <w:t xml:space="preserve"> </w:t>
      </w:r>
      <w:r w:rsidR="00E473B5">
        <w:t>D</w:t>
      </w:r>
      <w:r w:rsidR="00625489">
        <w:t>ata</w:t>
      </w:r>
    </w:p>
    <w:p w14:paraId="46486023" w14:textId="77777777" w:rsidR="00625489" w:rsidRDefault="00625489" w:rsidP="00625489">
      <w:pPr>
        <w:pStyle w:val="BodyText"/>
        <w:rPr>
          <w:lang w:eastAsia="ja-JP"/>
        </w:rPr>
      </w:pPr>
      <w:r>
        <w:t>As has been agreed in RAN1#85, a</w:t>
      </w:r>
      <w:r>
        <w:rPr>
          <w:lang w:eastAsia="ja-JP"/>
        </w:rPr>
        <w:t>t least in AWGN channels, a</w:t>
      </w:r>
      <w:r w:rsidRPr="00786173">
        <w:rPr>
          <w:lang w:eastAsia="ja-JP"/>
        </w:rPr>
        <w:t xml:space="preserve">ll candidate </w:t>
      </w:r>
      <w:proofErr w:type="gramStart"/>
      <w:r w:rsidRPr="00786173">
        <w:rPr>
          <w:lang w:eastAsia="ja-JP"/>
        </w:rPr>
        <w:t>channel</w:t>
      </w:r>
      <w:proofErr w:type="gramEnd"/>
      <w:r w:rsidRPr="00786173">
        <w:rPr>
          <w:lang w:eastAsia="ja-JP"/>
        </w:rPr>
        <w:t xml:space="preserve"> coding schemes show comparable link performance</w:t>
      </w:r>
      <w:r w:rsidRPr="0090223C">
        <w:rPr>
          <w:lang w:eastAsia="ja-JP"/>
        </w:rPr>
        <w:t xml:space="preserve"> </w:t>
      </w:r>
      <w:r>
        <w:rPr>
          <w:lang w:eastAsia="ja-JP"/>
        </w:rPr>
        <w:t>fo</w:t>
      </w:r>
      <w:r w:rsidRPr="00786173">
        <w:rPr>
          <w:lang w:eastAsia="ja-JP"/>
        </w:rPr>
        <w:t xml:space="preserve">r </w:t>
      </w:r>
      <w:r>
        <w:rPr>
          <w:lang w:eastAsia="ja-JP"/>
        </w:rPr>
        <w:t>large information block sizes. The candidates considered are turbo codes, LDPC codes, and Polar codes.</w:t>
      </w:r>
    </w:p>
    <w:p w14:paraId="619CE91E" w14:textId="77777777" w:rsidR="00625489" w:rsidRPr="00786173" w:rsidRDefault="00625489" w:rsidP="00625489">
      <w:pPr>
        <w:pStyle w:val="BodyText"/>
        <w:rPr>
          <w:lang w:eastAsia="ja-JP"/>
        </w:rPr>
      </w:pPr>
      <w:r>
        <w:rPr>
          <w:lang w:eastAsia="ja-JP"/>
        </w:rPr>
        <w:t xml:space="preserve">Further, it was agreed in RAN1#86 that channel coding technique should provide adequate flexibility for NR, including info block flexibility, </w:t>
      </w:r>
      <w:proofErr w:type="spellStart"/>
      <w:r>
        <w:rPr>
          <w:lang w:eastAsia="ja-JP"/>
        </w:rPr>
        <w:t>codeword</w:t>
      </w:r>
      <w:proofErr w:type="spellEnd"/>
      <w:r>
        <w:rPr>
          <w:lang w:eastAsia="ja-JP"/>
        </w:rPr>
        <w:t xml:space="preserve"> size flexibility, and </w:t>
      </w:r>
      <w:r w:rsidR="007118CD">
        <w:rPr>
          <w:lang w:eastAsia="ja-JP"/>
        </w:rPr>
        <w:t xml:space="preserve">retransmission flexibility through </w:t>
      </w:r>
      <w:r>
        <w:rPr>
          <w:lang w:eastAsia="ja-JP"/>
        </w:rPr>
        <w:t xml:space="preserve">incremental redundancy (or similar). It is well known that turbo codes </w:t>
      </w:r>
      <w:r w:rsidR="005E72CD">
        <w:rPr>
          <w:lang w:eastAsia="ja-JP"/>
        </w:rPr>
        <w:t>are most friendly with flexibility requirements. This has been proven in the application of turbo codes in LTE.</w:t>
      </w:r>
      <w:r>
        <w:rPr>
          <w:lang w:eastAsia="ja-JP"/>
        </w:rPr>
        <w:t xml:space="preserve"> </w:t>
      </w:r>
    </w:p>
    <w:p w14:paraId="5BA80BE6" w14:textId="77777777" w:rsidR="00625489" w:rsidRDefault="005E72CD" w:rsidP="00C81085">
      <w:pPr>
        <w:pStyle w:val="BodyText"/>
      </w:pPr>
      <w:r>
        <w:t xml:space="preserve">Hence the only concern with applying turbo codes to NR is the implementation efficiency when a very high peak data throughput is required (e.g., 20 </w:t>
      </w:r>
      <w:proofErr w:type="spellStart"/>
      <w:r>
        <w:t>Gbps</w:t>
      </w:r>
      <w:proofErr w:type="spellEnd"/>
      <w:r>
        <w:t xml:space="preserve"> for NR downlink). </w:t>
      </w:r>
    </w:p>
    <w:p w14:paraId="58DD54E3" w14:textId="77777777" w:rsidR="005E72CD" w:rsidRDefault="005E72CD" w:rsidP="00C81085">
      <w:pPr>
        <w:pStyle w:val="BodyText"/>
      </w:pPr>
      <w:r>
        <w:t xml:space="preserve">Due to the fully-parallelizable nature of LDPC codes, LDPC codes are considered more efficient than turbo codes for reaching very high peak throughput. </w:t>
      </w:r>
      <w:r w:rsidR="00121ED2">
        <w:t>However, decoding</w:t>
      </w:r>
      <w:r w:rsidR="008E46A8">
        <w:t xml:space="preserve"> complexity of LDPC codes </w:t>
      </w:r>
      <w:r w:rsidR="00356A33">
        <w:t>increases</w:t>
      </w:r>
      <w:r w:rsidR="008E46A8">
        <w:t xml:space="preserve"> substantially at low</w:t>
      </w:r>
      <w:r w:rsidR="00356A33">
        <w:t xml:space="preserve"> coding rates. </w:t>
      </w:r>
      <w:r>
        <w:t>It is therefore desirable to have LDPC codes as a complement to turbo codes, where turbo codes are used for low-to-medium throughput transmission, while LDPC codes is utilized when high throughput is demanded by the service.</w:t>
      </w:r>
    </w:p>
    <w:p w14:paraId="3E0E7C9B" w14:textId="77777777" w:rsidR="00053859" w:rsidRDefault="00256D77" w:rsidP="00C81085">
      <w:pPr>
        <w:pStyle w:val="BodyText"/>
      </w:pPr>
      <w:r>
        <w:t>Furthermore, dual-connectivity of LTE and NR are expected to be a very important architecture choice. Clearly when the dual-connectivity is to be supported, the UE has to include a turbo decoder for LTE connection. To reduce the amount of code specification work, and to reduce the implementation effort of new decoder type, it is beneficial to adopt (turbo, LDPC) combo for NR.</w:t>
      </w:r>
      <w:r w:rsidR="00346DBF">
        <w:t xml:space="preserve"> </w:t>
      </w:r>
    </w:p>
    <w:p w14:paraId="4CCF0E9D" w14:textId="77777777" w:rsidR="00256D77" w:rsidRDefault="00346DBF" w:rsidP="00C81085">
      <w:pPr>
        <w:pStyle w:val="BodyText"/>
      </w:pPr>
      <w:r>
        <w:t xml:space="preserve">If turbo code can cover the low-to-medium throughput cases, then LDPC codes only need to be specified for higher code rates, which is associated with high throughput. Correspondingly, a relatively simple LDPC decoder </w:t>
      </w:r>
      <w:proofErr w:type="gramStart"/>
      <w:r>
        <w:t>needs</w:t>
      </w:r>
      <w:proofErr w:type="gramEnd"/>
      <w:r>
        <w:t xml:space="preserve"> to be implemented.</w:t>
      </w:r>
    </w:p>
    <w:p w14:paraId="3E7081BD" w14:textId="77777777" w:rsidR="00625489" w:rsidRDefault="005E72CD" w:rsidP="00C81085">
      <w:pPr>
        <w:pStyle w:val="BodyText"/>
      </w:pPr>
      <w:r>
        <w:t xml:space="preserve">There are multiple </w:t>
      </w:r>
      <w:r w:rsidR="00053859">
        <w:t>ways</w:t>
      </w:r>
      <w:r>
        <w:t xml:space="preserve"> to support the (turbo, LDPC) combo solution of NR.</w:t>
      </w:r>
    </w:p>
    <w:p w14:paraId="7D2E0E4B" w14:textId="77777777" w:rsidR="00CD3A30" w:rsidRDefault="00D3575C" w:rsidP="00CD3A30">
      <w:pPr>
        <w:pStyle w:val="BodyText"/>
        <w:numPr>
          <w:ilvl w:val="0"/>
          <w:numId w:val="14"/>
        </w:numPr>
        <w:ind w:left="720" w:hanging="360"/>
      </w:pPr>
      <w:r w:rsidRPr="00E473B5">
        <w:rPr>
          <w:b/>
        </w:rPr>
        <w:t>Alt</w:t>
      </w:r>
      <w:r w:rsidR="001549A6" w:rsidRPr="00E473B5">
        <w:rPr>
          <w:b/>
        </w:rPr>
        <w:t>ernative</w:t>
      </w:r>
      <w:r w:rsidRPr="00E473B5">
        <w:rPr>
          <w:b/>
        </w:rPr>
        <w:t xml:space="preserve"> 1</w:t>
      </w:r>
      <w:r w:rsidR="00CD3A30" w:rsidRPr="00E473B5">
        <w:rPr>
          <w:b/>
        </w:rPr>
        <w:t xml:space="preserve">. Switching between turbo and LDPC </w:t>
      </w:r>
      <w:r w:rsidRPr="00E473B5">
        <w:rPr>
          <w:b/>
        </w:rPr>
        <w:t xml:space="preserve">based on </w:t>
      </w:r>
      <w:r w:rsidR="00CD3A30" w:rsidRPr="00E473B5">
        <w:rPr>
          <w:b/>
        </w:rPr>
        <w:t>MCS level of 1</w:t>
      </w:r>
      <w:r w:rsidR="00CD3A30" w:rsidRPr="00E473B5">
        <w:rPr>
          <w:b/>
          <w:vertAlign w:val="superscript"/>
        </w:rPr>
        <w:t>st</w:t>
      </w:r>
      <w:r w:rsidR="00CD3A30" w:rsidRPr="00E473B5">
        <w:rPr>
          <w:b/>
        </w:rPr>
        <w:t xml:space="preserve"> transmission. </w:t>
      </w:r>
      <w:r w:rsidR="00CD3A30">
        <w:t>When the MCS level is low-to-medium, turbo code is used. When the MCS level is high, LDPC code is used. The exact transition point can be further studied. For retransmission of HARQ, the code type stays the same as that of 1</w:t>
      </w:r>
      <w:r w:rsidR="00CD3A30" w:rsidRPr="00CD3A30">
        <w:rPr>
          <w:vertAlign w:val="superscript"/>
        </w:rPr>
        <w:t>st</w:t>
      </w:r>
      <w:r w:rsidR="00CD3A30">
        <w:t xml:space="preserve"> transmission.</w:t>
      </w:r>
    </w:p>
    <w:p w14:paraId="6AE73CE5" w14:textId="77777777" w:rsidR="00CD3A30" w:rsidRDefault="00CD3A30" w:rsidP="00CD3A30">
      <w:pPr>
        <w:pStyle w:val="BodyText"/>
        <w:numPr>
          <w:ilvl w:val="0"/>
          <w:numId w:val="14"/>
        </w:numPr>
        <w:ind w:left="720" w:hanging="360"/>
      </w:pPr>
      <w:r w:rsidRPr="00E473B5">
        <w:rPr>
          <w:b/>
        </w:rPr>
        <w:t xml:space="preserve">Alternative 2. The code type is associated with DL vs UL. </w:t>
      </w:r>
      <w:r>
        <w:t>Since DL is expected to have higher peak throughput target than UL, a good solution is to use turbo code for UL, while using LDPC codes for DL.</w:t>
      </w:r>
    </w:p>
    <w:p w14:paraId="4417FB87" w14:textId="77777777" w:rsidR="00E473B5" w:rsidRDefault="001549A6" w:rsidP="00CD3A30">
      <w:pPr>
        <w:pStyle w:val="BodyText"/>
        <w:numPr>
          <w:ilvl w:val="0"/>
          <w:numId w:val="14"/>
        </w:numPr>
        <w:ind w:left="720" w:hanging="360"/>
      </w:pPr>
      <w:r w:rsidRPr="00E473B5">
        <w:rPr>
          <w:b/>
        </w:rPr>
        <w:t>Alternative</w:t>
      </w:r>
      <w:r w:rsidR="00D3575C" w:rsidRPr="00E473B5">
        <w:rPr>
          <w:b/>
        </w:rPr>
        <w:t xml:space="preserve"> 3</w:t>
      </w:r>
      <w:r w:rsidR="00E473B5" w:rsidRPr="00E473B5">
        <w:rPr>
          <w:b/>
        </w:rPr>
        <w:t>. Code type selection is based on the</w:t>
      </w:r>
      <w:r w:rsidR="00D3575C" w:rsidRPr="00E473B5">
        <w:rPr>
          <w:b/>
        </w:rPr>
        <w:t xml:space="preserve"> UE category</w:t>
      </w:r>
      <w:r w:rsidR="00E473B5" w:rsidRPr="00E473B5">
        <w:rPr>
          <w:b/>
        </w:rPr>
        <w:t>.</w:t>
      </w:r>
      <w:r w:rsidR="00E473B5">
        <w:t xml:space="preserve"> A lower category UE has lower peak throughput requirement, while a higher category UE has higher peak throughput requirement, as in LTE. Hence a lower category only needs to implement turbo decoder for the DL, while a higher category UE needs to implement both turbo decoder and LDPC decoder for the DL. For the uplink, there is no need to differentiate between lower and higher category UEs, since encoding is simple for </w:t>
      </w:r>
      <w:r w:rsidR="00E473B5">
        <w:lastRenderedPageBreak/>
        <w:t>both turbo and LDPC codes when compared to decoding.</w:t>
      </w:r>
      <w:r w:rsidR="00D3575C">
        <w:t xml:space="preserve"> </w:t>
      </w:r>
      <w:r w:rsidR="00E473B5">
        <w:t xml:space="preserve">Hence on the uplink, turbo codes can be used for all UEs. </w:t>
      </w:r>
    </w:p>
    <w:p w14:paraId="671937E4" w14:textId="77777777" w:rsidR="00D3575C" w:rsidRDefault="00E473B5" w:rsidP="00E473B5">
      <w:pPr>
        <w:pStyle w:val="BodyText"/>
      </w:pPr>
      <w:r>
        <w:t xml:space="preserve">Using signaling of LTE as a reference, all UEs need to perform </w:t>
      </w:r>
      <w:r w:rsidR="00D3575C">
        <w:t>SIB reception</w:t>
      </w:r>
      <w:r w:rsidR="0019000F">
        <w:t>. T</w:t>
      </w:r>
      <w:r>
        <w:t xml:space="preserve">here </w:t>
      </w:r>
      <w:proofErr w:type="gramStart"/>
      <w:r>
        <w:t>are</w:t>
      </w:r>
      <w:proofErr w:type="gramEnd"/>
      <w:r>
        <w:t xml:space="preserve"> also L3 </w:t>
      </w:r>
      <w:r w:rsidR="0019000F">
        <w:t xml:space="preserve">RRC </w:t>
      </w:r>
      <w:r>
        <w:t xml:space="preserve">signaling exchange before the UE category information is sent from UE to </w:t>
      </w:r>
      <w:proofErr w:type="spellStart"/>
      <w:r>
        <w:t>eNodeB</w:t>
      </w:r>
      <w:proofErr w:type="spellEnd"/>
      <w:r>
        <w:t xml:space="preserve">. For such L3 signaling, a default coding scheme is necessary. Turbo code is appropriate to be such default coding scheme, since these L3 signaling only has low throughput. </w:t>
      </w:r>
      <w:r w:rsidR="00D3575C">
        <w:t xml:space="preserve"> </w:t>
      </w:r>
      <w:r w:rsidR="0019000F">
        <w:t>To simplify design, all L3 RRC signaling should be carried by turbo codes.</w:t>
      </w:r>
    </w:p>
    <w:p w14:paraId="4D821B77" w14:textId="77777777" w:rsidR="00C81085" w:rsidRDefault="00C81085" w:rsidP="00525ED9">
      <w:pPr>
        <w:pStyle w:val="BodyText"/>
      </w:pPr>
    </w:p>
    <w:p w14:paraId="136484D1" w14:textId="77777777" w:rsidR="00D3575C" w:rsidRDefault="00D3575C" w:rsidP="00D3575C">
      <w:pPr>
        <w:pStyle w:val="Heading1"/>
      </w:pPr>
      <w:r>
        <w:t xml:space="preserve">Other Options for </w:t>
      </w:r>
      <w:proofErr w:type="spellStart"/>
      <w:r>
        <w:t>eMBB</w:t>
      </w:r>
      <w:proofErr w:type="spellEnd"/>
      <w:r w:rsidR="00E473B5">
        <w:t xml:space="preserve"> Data</w:t>
      </w:r>
    </w:p>
    <w:p w14:paraId="1247FE93" w14:textId="77777777" w:rsidR="00E473B5" w:rsidRPr="00E473B5" w:rsidRDefault="00E473B5" w:rsidP="00E473B5">
      <w:pPr>
        <w:pStyle w:val="BodyText"/>
      </w:pPr>
      <w:r>
        <w:t xml:space="preserve">In addition to the (turbo, LDPC) combo solution for </w:t>
      </w:r>
      <w:proofErr w:type="spellStart"/>
      <w:r>
        <w:t>eMBB</w:t>
      </w:r>
      <w:proofErr w:type="spellEnd"/>
      <w:r>
        <w:t xml:space="preserve"> data, other options have also been proposed.</w:t>
      </w:r>
    </w:p>
    <w:p w14:paraId="6EFE0D2A" w14:textId="77777777" w:rsidR="00D3575C" w:rsidRDefault="00D3575C" w:rsidP="00D3575C">
      <w:pPr>
        <w:pStyle w:val="Heading2"/>
        <w:tabs>
          <w:tab w:val="clear" w:pos="3447"/>
        </w:tabs>
        <w:ind w:left="540"/>
      </w:pPr>
      <w:r>
        <w:t xml:space="preserve">LDPC-only </w:t>
      </w:r>
    </w:p>
    <w:p w14:paraId="234BF434" w14:textId="77777777" w:rsidR="00E473B5" w:rsidRDefault="00E46ED3" w:rsidP="00625489">
      <w:pPr>
        <w:pStyle w:val="BodyText"/>
      </w:pPr>
      <w:r>
        <w:t xml:space="preserve">LDPC-only has been proposed as a strong candidate for </w:t>
      </w:r>
      <w:proofErr w:type="spellStart"/>
      <w:r>
        <w:t>eMBB</w:t>
      </w:r>
      <w:proofErr w:type="spellEnd"/>
      <w:r>
        <w:t xml:space="preserve"> data. In this scheme, only LDPC codes are defined and used for </w:t>
      </w:r>
      <w:proofErr w:type="spellStart"/>
      <w:r>
        <w:t>eMBB</w:t>
      </w:r>
      <w:proofErr w:type="spellEnd"/>
      <w:r>
        <w:t xml:space="preserve"> data, including both DL and UL.</w:t>
      </w:r>
    </w:p>
    <w:p w14:paraId="696B093F" w14:textId="77777777" w:rsidR="00261A12" w:rsidRDefault="00E46ED3" w:rsidP="00625489">
      <w:pPr>
        <w:pStyle w:val="BodyText"/>
      </w:pPr>
      <w:r>
        <w:t>One clarification with LDPC-only option is that, although a single code type is defined in this option, it is not to be understood as</w:t>
      </w:r>
      <w:r w:rsidR="00897DEA">
        <w:t xml:space="preserve"> requiring</w:t>
      </w:r>
      <w:r>
        <w:t xml:space="preserve"> a single decoder</w:t>
      </w:r>
      <w:r w:rsidR="00897DEA">
        <w:t xml:space="preserve"> only</w:t>
      </w:r>
      <w:r>
        <w:t xml:space="preserve">. </w:t>
      </w:r>
      <w:r w:rsidR="00154094">
        <w:t xml:space="preserve">Based on our analysis, </w:t>
      </w:r>
      <w:r>
        <w:t xml:space="preserve">two </w:t>
      </w:r>
      <w:r w:rsidR="00154094">
        <w:t xml:space="preserve">or more </w:t>
      </w:r>
      <w:r>
        <w:t xml:space="preserve">LDPC decoders are in fact necessary. </w:t>
      </w:r>
    </w:p>
    <w:p w14:paraId="44795265" w14:textId="31BAB1F6" w:rsidR="00261A12" w:rsidRDefault="00897DEA" w:rsidP="00625489">
      <w:pPr>
        <w:pStyle w:val="BodyText"/>
      </w:pPr>
      <w:r>
        <w:t>Firstly, n</w:t>
      </w:r>
      <w:r w:rsidR="00E46ED3">
        <w:t>umerous H matrices are necessary to provide the full coverage of sizes and rates required for NR.</w:t>
      </w:r>
      <w:r>
        <w:t xml:space="preserve"> Depending </w:t>
      </w:r>
      <w:r w:rsidR="00EE4A10">
        <w:t xml:space="preserve">on </w:t>
      </w:r>
      <w:r>
        <w:t xml:space="preserve">how different the H matrices are, </w:t>
      </w:r>
      <w:r w:rsidR="00261A12">
        <w:t>it may</w:t>
      </w:r>
      <w:r w:rsidR="006E088E">
        <w:t xml:space="preserve"> </w:t>
      </w:r>
      <w:r w:rsidR="00261A12">
        <w:t>not be efficient</w:t>
      </w:r>
      <w:r w:rsidR="006E088E">
        <w:t xml:space="preserve"> </w:t>
      </w:r>
      <w:r w:rsidR="00261A12">
        <w:t>to run a decoder built for very large block sizes to also decode H matrices of very small block sizes</w:t>
      </w:r>
      <w:r w:rsidR="006E088E">
        <w:t>.</w:t>
      </w:r>
      <w:r w:rsidR="00D30621">
        <w:t xml:space="preserve"> </w:t>
      </w:r>
    </w:p>
    <w:p w14:paraId="542F28FD" w14:textId="52CB2C1A" w:rsidR="00897DEA" w:rsidRDefault="00D30621" w:rsidP="00625489">
      <w:pPr>
        <w:pStyle w:val="BodyText"/>
      </w:pPr>
      <w:r>
        <w:t xml:space="preserve">Secondly, </w:t>
      </w:r>
      <w:r w:rsidR="00261A12">
        <w:t>d</w:t>
      </w:r>
      <w:r w:rsidR="00897DEA">
        <w:t xml:space="preserve">ue to the flexibility requirement of NR, a flexible LDPC decoder (and associated parity check matrix design) is necessary. However, a flexible LDPC decoder has not been proven to be able to support peak throughput of 20 </w:t>
      </w:r>
      <w:proofErr w:type="spellStart"/>
      <w:r w:rsidR="00897DEA">
        <w:t>Gbps</w:t>
      </w:r>
      <w:proofErr w:type="spellEnd"/>
      <w:r w:rsidR="00897DEA">
        <w:t xml:space="preserve">. Hence at least a second LDPC decoder is necessary to complement the flexible LDPC decoder. The second LDPC decoder can be another flexible LDPC decoder, or an inflexible LDPC decoder which allows much higher peak throughput than a flexible LDPC decoder. </w:t>
      </w:r>
    </w:p>
    <w:p w14:paraId="4B2FAD4A" w14:textId="4D1ADEB9" w:rsidR="00261A12" w:rsidRDefault="00261A12" w:rsidP="00625489">
      <w:pPr>
        <w:pStyle w:val="BodyText"/>
      </w:pPr>
      <w:r>
        <w:t xml:space="preserve">Considering the need to reach 20 </w:t>
      </w:r>
      <w:proofErr w:type="spellStart"/>
      <w:r>
        <w:t>Gbps</w:t>
      </w:r>
      <w:proofErr w:type="spellEnd"/>
      <w:r>
        <w:t xml:space="preserve"> peak throughput on the DL, and the need of full flexibility, </w:t>
      </w:r>
      <w:r w:rsidR="00EF4D0A">
        <w:t>the expectation is</w:t>
      </w:r>
      <w:bookmarkStart w:id="3" w:name="_GoBack"/>
      <w:bookmarkEnd w:id="3"/>
      <w:r>
        <w:t xml:space="preserve"> that </w:t>
      </w:r>
      <w:r>
        <w:t>two or more LDPC decoders are necessary.</w:t>
      </w:r>
    </w:p>
    <w:p w14:paraId="304459B0" w14:textId="77777777" w:rsidR="00D3575C" w:rsidRDefault="00D3575C" w:rsidP="00D3575C">
      <w:pPr>
        <w:pStyle w:val="Heading2"/>
        <w:tabs>
          <w:tab w:val="clear" w:pos="3447"/>
        </w:tabs>
        <w:ind w:left="540"/>
      </w:pPr>
      <w:r>
        <w:t xml:space="preserve">Polar-only </w:t>
      </w:r>
    </w:p>
    <w:p w14:paraId="49317E5E" w14:textId="77777777" w:rsidR="00053859" w:rsidRDefault="00053859" w:rsidP="00053859">
      <w:pPr>
        <w:pStyle w:val="BodyText"/>
      </w:pPr>
      <w:r>
        <w:t xml:space="preserve">Polar-only has also been proposed as an important candidate for </w:t>
      </w:r>
      <w:proofErr w:type="spellStart"/>
      <w:r>
        <w:t>eMBB</w:t>
      </w:r>
      <w:proofErr w:type="spellEnd"/>
      <w:r>
        <w:t xml:space="preserve"> data. In this scheme, only Polar codes are defined and used for </w:t>
      </w:r>
      <w:proofErr w:type="spellStart"/>
      <w:r>
        <w:t>eMBB</w:t>
      </w:r>
      <w:proofErr w:type="spellEnd"/>
      <w:r>
        <w:t xml:space="preserve"> data, including both DL and UL.</w:t>
      </w:r>
    </w:p>
    <w:p w14:paraId="0AC9B64A" w14:textId="77777777" w:rsidR="00053859" w:rsidRDefault="00053859" w:rsidP="00053859">
      <w:pPr>
        <w:jc w:val="both"/>
      </w:pPr>
    </w:p>
    <w:p w14:paraId="7762FC10" w14:textId="77777777" w:rsidR="009227CA" w:rsidRDefault="00A372F7" w:rsidP="00053859">
      <w:pPr>
        <w:jc w:val="both"/>
      </w:pPr>
      <w:r>
        <w:t xml:space="preserve">The native behavior of the Polar code is that it has </w:t>
      </w:r>
      <w:r w:rsidR="00ED0789">
        <w:t xml:space="preserve">substantially inferior </w:t>
      </w:r>
      <w:r>
        <w:t xml:space="preserve">performance </w:t>
      </w:r>
      <w:r w:rsidR="00ED0789">
        <w:t xml:space="preserve">when </w:t>
      </w:r>
      <w:r>
        <w:t>using its standard successive cancellation decoding techniques (except for inf</w:t>
      </w:r>
      <w:r w:rsidR="00A67EB0">
        <w:t>inite</w:t>
      </w:r>
      <w:r>
        <w:t xml:space="preserve"> long bursts</w:t>
      </w:r>
      <w:r w:rsidR="00696BC9">
        <w:t>),</w:t>
      </w:r>
      <w:r w:rsidR="00ED0789">
        <w:t xml:space="preserve"> when </w:t>
      </w:r>
      <w:r>
        <w:t xml:space="preserve">compared with other codes. </w:t>
      </w:r>
      <w:r w:rsidR="00A67EB0">
        <w:t>For moderate burst length size</w:t>
      </w:r>
      <w:r w:rsidR="00C953B8">
        <w:t>,</w:t>
      </w:r>
      <w:r w:rsidR="00A67EB0">
        <w:t xml:space="preserve"> list successive cancellation decoder</w:t>
      </w:r>
      <w:r w:rsidR="00621A2C">
        <w:t>,</w:t>
      </w:r>
      <w:r w:rsidR="00A67EB0">
        <w:t xml:space="preserve"> together with </w:t>
      </w:r>
      <w:r w:rsidR="00621A2C">
        <w:t xml:space="preserve">aid of </w:t>
      </w:r>
      <w:r w:rsidR="00A67EB0">
        <w:t>CRC</w:t>
      </w:r>
      <w:r w:rsidR="00621A2C">
        <w:t>,</w:t>
      </w:r>
      <w:r w:rsidR="00A67EB0">
        <w:t xml:space="preserve"> is need</w:t>
      </w:r>
      <w:r w:rsidR="00C953B8">
        <w:t>ed</w:t>
      </w:r>
      <w:r w:rsidR="00A67EB0">
        <w:t xml:space="preserve"> to </w:t>
      </w:r>
      <w:r w:rsidR="00621A2C">
        <w:t xml:space="preserve">achieve </w:t>
      </w:r>
      <w:r w:rsidR="00A67EB0">
        <w:t>good performance</w:t>
      </w:r>
      <w:r w:rsidR="00861E9A">
        <w:t xml:space="preserve">. Hence when evaluating the Polar decoder implementation, </w:t>
      </w:r>
      <w:r w:rsidR="00A67EB0">
        <w:t xml:space="preserve">the list successive cancellation decoder </w:t>
      </w:r>
      <w:r w:rsidR="00861E9A">
        <w:t xml:space="preserve">has to </w:t>
      </w:r>
      <w:r w:rsidR="00A67EB0">
        <w:t xml:space="preserve">be used. </w:t>
      </w:r>
      <w:r>
        <w:t xml:space="preserve">The Polar decoder </w:t>
      </w:r>
      <w:r w:rsidR="0064754D">
        <w:t>kernel (e.g.</w:t>
      </w:r>
      <w:proofErr w:type="gramStart"/>
      <w:r w:rsidR="0064754D">
        <w:t xml:space="preserve">, </w:t>
      </w:r>
      <w:proofErr w:type="gramEnd"/>
      <w:r w:rsidR="0064754D">
        <w:sym w:font="Symbol" w:char="F061"/>
      </w:r>
      <w:r w:rsidR="0064754D">
        <w:t xml:space="preserve">, </w:t>
      </w:r>
      <w:r w:rsidR="0064754D">
        <w:sym w:font="Symbol" w:char="F062"/>
      </w:r>
      <w:r w:rsidR="0064754D">
        <w:t xml:space="preserve"> calculation) </w:t>
      </w:r>
      <w:r>
        <w:t xml:space="preserve">can be implemented with approximation </w:t>
      </w:r>
      <w:r w:rsidR="00A67EB0">
        <w:t xml:space="preserve">methods </w:t>
      </w:r>
      <w:r>
        <w:t>with</w:t>
      </w:r>
      <w:r w:rsidR="00D262CD">
        <w:t>out significant</w:t>
      </w:r>
      <w:r>
        <w:t xml:space="preserve"> loss in </w:t>
      </w:r>
      <w:r w:rsidR="00A67EB0">
        <w:t>performance</w:t>
      </w:r>
      <w:r>
        <w:t xml:space="preserve">. </w:t>
      </w:r>
      <w:r w:rsidR="00A67EB0">
        <w:t xml:space="preserve">The performance </w:t>
      </w:r>
      <w:r w:rsidR="00C953B8">
        <w:t xml:space="preserve">of the polar code </w:t>
      </w:r>
      <w:r w:rsidR="00A67EB0">
        <w:t>depend</w:t>
      </w:r>
      <w:r w:rsidR="00C953B8">
        <w:t>s</w:t>
      </w:r>
      <w:r w:rsidR="00A67EB0">
        <w:t xml:space="preserve"> on the list size</w:t>
      </w:r>
      <w:r w:rsidR="00C953B8">
        <w:t xml:space="preserve">, </w:t>
      </w:r>
      <w:r w:rsidR="00A67EB0">
        <w:t>the placement of the frozen bits in code word</w:t>
      </w:r>
      <w:r w:rsidR="00C953B8">
        <w:t xml:space="preserve"> and the CRC size</w:t>
      </w:r>
      <w:r w:rsidR="00A67EB0">
        <w:t xml:space="preserve">. </w:t>
      </w:r>
      <w:r>
        <w:t>The decoding</w:t>
      </w:r>
      <w:r w:rsidR="00C953B8">
        <w:t xml:space="preserve"> is sequential </w:t>
      </w:r>
      <w:r>
        <w:t>in nature</w:t>
      </w:r>
      <w:r w:rsidR="00C953B8">
        <w:t xml:space="preserve"> and need</w:t>
      </w:r>
      <w:r w:rsidR="007A3583">
        <w:t>s</w:t>
      </w:r>
      <w:r w:rsidR="00C953B8">
        <w:t xml:space="preserve"> methods like </w:t>
      </w:r>
      <w:r w:rsidR="008F120F">
        <w:t xml:space="preserve">tree-pruning </w:t>
      </w:r>
      <w:r w:rsidR="00C953B8">
        <w:t xml:space="preserve">and other methods to improve the throughput and lower the latency. The flexibility of the decoder </w:t>
      </w:r>
      <w:r w:rsidR="00900560">
        <w:t xml:space="preserve">implementation </w:t>
      </w:r>
      <w:r w:rsidR="00C953B8">
        <w:t xml:space="preserve">is low since each </w:t>
      </w:r>
      <w:r w:rsidR="00900560">
        <w:t xml:space="preserve">combination of info </w:t>
      </w:r>
      <w:r w:rsidR="006F4126">
        <w:t>block length, code rate</w:t>
      </w:r>
      <w:r w:rsidR="00900560">
        <w:t>,</w:t>
      </w:r>
      <w:r w:rsidR="006F4126">
        <w:t xml:space="preserve"> and frozen bit location needs to be implemented with specific support in the hardware. The code flexibility when it comes to block length is also low since the </w:t>
      </w:r>
      <w:r w:rsidR="009227CA">
        <w:t xml:space="preserve">code block size N </w:t>
      </w:r>
      <w:r w:rsidR="006F4126">
        <w:t xml:space="preserve">is </w:t>
      </w:r>
      <w:r w:rsidR="009227CA">
        <w:t>defined as a</w:t>
      </w:r>
      <w:r w:rsidR="006F4126">
        <w:t xml:space="preserve"> power of two. Puncturing can be done but additional effort is needed to avoid catastrophic puncturing patterns. </w:t>
      </w:r>
    </w:p>
    <w:p w14:paraId="2B6CE115" w14:textId="77777777" w:rsidR="009227CA" w:rsidRDefault="009227CA" w:rsidP="00A372F7"/>
    <w:p w14:paraId="0B03B26E" w14:textId="77777777" w:rsidR="00892040" w:rsidRDefault="00A372F7" w:rsidP="00A372F7">
      <w:pPr>
        <w:pStyle w:val="BodyText"/>
      </w:pPr>
      <w:r>
        <w:t>The throughput</w:t>
      </w:r>
      <w:r w:rsidR="00F831E6">
        <w:t xml:space="preserve"> and the latency</w:t>
      </w:r>
      <w:r>
        <w:t xml:space="preserve"> </w:t>
      </w:r>
      <w:r w:rsidR="00C85DCB">
        <w:t>limitation due to the sequential behavior</w:t>
      </w:r>
      <w:r w:rsidR="00F831E6">
        <w:t xml:space="preserve"> need</w:t>
      </w:r>
      <w:r w:rsidR="00C85DCB">
        <w:t xml:space="preserve"> to be solved. </w:t>
      </w:r>
      <w:r w:rsidR="009C6CE9">
        <w:t xml:space="preserve">Both the SCD part as well as the LM part needs to be improved. The SCD can be implemented </w:t>
      </w:r>
      <w:r w:rsidR="00892040">
        <w:t xml:space="preserve">in parallel for different </w:t>
      </w:r>
      <w:r w:rsidR="00F831E6">
        <w:t>lists;</w:t>
      </w:r>
      <w:r w:rsidR="009C6CE9">
        <w:t xml:space="preserve"> </w:t>
      </w:r>
      <w:r w:rsidR="00892040">
        <w:t xml:space="preserve">in addition to that </w:t>
      </w:r>
      <w:r w:rsidR="009C6CE9">
        <w:t xml:space="preserve">improvement to the sequential behavior can be done by implementing the </w:t>
      </w:r>
      <w:r w:rsidR="00BE68CE">
        <w:t>Fast S</w:t>
      </w:r>
      <w:r w:rsidR="009C6CE9">
        <w:t xml:space="preserve">implified </w:t>
      </w:r>
      <w:r w:rsidR="00BE68CE">
        <w:t>S</w:t>
      </w:r>
      <w:r w:rsidR="009C6CE9">
        <w:t xml:space="preserve">uccessive </w:t>
      </w:r>
      <w:r w:rsidR="00BE68CE">
        <w:t>C</w:t>
      </w:r>
      <w:r w:rsidR="00892040">
        <w:t>ancellation</w:t>
      </w:r>
      <w:r w:rsidR="001A340D">
        <w:t xml:space="preserve"> (</w:t>
      </w:r>
      <w:r w:rsidR="00BE68CE">
        <w:t>Fast-</w:t>
      </w:r>
      <w:r w:rsidR="001A340D">
        <w:t>SSC)</w:t>
      </w:r>
      <w:r w:rsidR="006F5C81">
        <w:t xml:space="preserve"> </w:t>
      </w:r>
      <w:r w:rsidR="006F5C81">
        <w:fldChar w:fldCharType="begin"/>
      </w:r>
      <w:r w:rsidR="006F5C81">
        <w:instrText xml:space="preserve"> REF _Ref455413702 \r \h </w:instrText>
      </w:r>
      <w:r w:rsidR="006F5C81">
        <w:fldChar w:fldCharType="separate"/>
      </w:r>
      <w:r w:rsidR="00442558">
        <w:t>[8]</w:t>
      </w:r>
      <w:r w:rsidR="006F5C81">
        <w:fldChar w:fldCharType="end"/>
      </w:r>
      <w:r w:rsidR="00892040">
        <w:t xml:space="preserve"> decoders and other optimization techniques. The LM part can be optimized with selective expansion (SE),</w:t>
      </w:r>
      <w:r w:rsidR="00F831E6">
        <w:t xml:space="preserve"> Double Threshold</w:t>
      </w:r>
      <w:r w:rsidR="00892040">
        <w:t xml:space="preserve"> Scheme (DTS) described in </w:t>
      </w:r>
      <w:r w:rsidR="00892040">
        <w:fldChar w:fldCharType="begin"/>
      </w:r>
      <w:r w:rsidR="00892040">
        <w:instrText xml:space="preserve"> REF _Ref455410794 \r \h </w:instrText>
      </w:r>
      <w:r w:rsidR="00892040">
        <w:fldChar w:fldCharType="separate"/>
      </w:r>
      <w:r w:rsidR="00442558">
        <w:t>[8]</w:t>
      </w:r>
      <w:r w:rsidR="00892040">
        <w:fldChar w:fldCharType="end"/>
      </w:r>
      <w:r w:rsidR="00892040">
        <w:t xml:space="preserve">. </w:t>
      </w:r>
      <w:r w:rsidR="005A27E4">
        <w:t xml:space="preserve">However, the need to support flexible </w:t>
      </w:r>
      <w:r w:rsidR="00C741F5">
        <w:t xml:space="preserve">positions of </w:t>
      </w:r>
      <w:r w:rsidR="005A27E4">
        <w:t>frozen bit</w:t>
      </w:r>
      <w:r w:rsidR="00C741F5">
        <w:t>s</w:t>
      </w:r>
      <w:r w:rsidR="005A27E4">
        <w:t xml:space="preserve"> complicates the overall implementation. </w:t>
      </w:r>
      <w:r w:rsidR="00892040">
        <w:t>The effort for implementing the improvements to the SCD is estimated to be high and the effort for implemen</w:t>
      </w:r>
      <w:r w:rsidR="00AC6094">
        <w:t xml:space="preserve">ting the improvements to the LM </w:t>
      </w:r>
      <w:r w:rsidR="00892040">
        <w:t xml:space="preserve">is </w:t>
      </w:r>
      <w:r w:rsidR="007E2AD5">
        <w:t xml:space="preserve">also </w:t>
      </w:r>
      <w:r w:rsidR="00892040">
        <w:t>estimated to be high.</w:t>
      </w:r>
    </w:p>
    <w:p w14:paraId="27E0EA99" w14:textId="77777777" w:rsidR="00A372F7" w:rsidRDefault="00C741F5" w:rsidP="00A372F7">
      <w:pPr>
        <w:pStyle w:val="BodyText"/>
      </w:pPr>
      <w:r>
        <w:t>A</w:t>
      </w:r>
      <w:r w:rsidR="00A372F7">
        <w:t xml:space="preserve"> fully fl</w:t>
      </w:r>
      <w:r w:rsidR="00F831E6">
        <w:t xml:space="preserve">exible </w:t>
      </w:r>
      <w:r w:rsidR="00E55E8D">
        <w:t xml:space="preserve">LSCD </w:t>
      </w:r>
      <w:r w:rsidR="00F831E6">
        <w:t xml:space="preserve">decoder </w:t>
      </w:r>
      <w:r>
        <w:t xml:space="preserve">is required to attain </w:t>
      </w:r>
      <w:r w:rsidR="00A372F7">
        <w:t>high flexibility in block length, code rate</w:t>
      </w:r>
      <w:r w:rsidR="00F831E6">
        <w:t xml:space="preserve"> and position of the frozen bits</w:t>
      </w:r>
      <w:r w:rsidR="00A372F7">
        <w:t xml:space="preserve">. </w:t>
      </w:r>
      <w:r>
        <w:t xml:space="preserve">Such a </w:t>
      </w:r>
      <w:r w:rsidR="00E55E8D">
        <w:t xml:space="preserve">LSCD </w:t>
      </w:r>
      <w:r w:rsidR="00D367A1">
        <w:t>decoder can be implemented by extending the Fast-SSC techniques</w:t>
      </w:r>
      <w:r w:rsidR="00E55E8D">
        <w:t>,</w:t>
      </w:r>
      <w:r w:rsidR="00D367A1">
        <w:t xml:space="preserve"> </w:t>
      </w:r>
      <w:r w:rsidR="00E55E8D">
        <w:t>designing for</w:t>
      </w:r>
      <w:r w:rsidR="00D367A1">
        <w:t xml:space="preserve"> the </w:t>
      </w:r>
      <w:r w:rsidR="00D367A1">
        <w:lastRenderedPageBreak/>
        <w:t>large</w:t>
      </w:r>
      <w:r w:rsidR="00C54B75">
        <w:t>st block length</w:t>
      </w:r>
      <w:r w:rsidR="00E55E8D">
        <w:t>,</w:t>
      </w:r>
      <w:r w:rsidR="00C54B75">
        <w:t xml:space="preserve"> and prepar</w:t>
      </w:r>
      <w:r w:rsidR="00E55E8D">
        <w:t>ing</w:t>
      </w:r>
      <w:r w:rsidR="00C54B75">
        <w:t xml:space="preserve"> a flexible structure. </w:t>
      </w:r>
      <w:r w:rsidR="00A372F7">
        <w:t xml:space="preserve">The effort for implementing the required flexibility is </w:t>
      </w:r>
      <w:r>
        <w:t xml:space="preserve">nonetheless </w:t>
      </w:r>
      <w:r w:rsidR="00A372F7">
        <w:t>estimated to be high</w:t>
      </w:r>
      <w:r w:rsidR="00AC6094">
        <w:t xml:space="preserve">. </w:t>
      </w:r>
    </w:p>
    <w:p w14:paraId="7A94B1BE" w14:textId="77777777" w:rsidR="00F831E6" w:rsidRDefault="00F831E6" w:rsidP="00A372F7">
      <w:pPr>
        <w:pStyle w:val="BodyText"/>
      </w:pPr>
      <w:r>
        <w:t>Memory handl</w:t>
      </w:r>
      <w:r w:rsidR="00C54B75">
        <w:t>ing issue with high memory usage and excessive memory access must be solved. One attempt is done by dividing the memory in partitions</w:t>
      </w:r>
      <w:r w:rsidR="00E55E8D">
        <w:t>.</w:t>
      </w:r>
      <w:r w:rsidR="00595872">
        <w:t xml:space="preserve"> </w:t>
      </w:r>
      <w:r w:rsidR="00E55E8D">
        <w:t>H</w:t>
      </w:r>
      <w:r w:rsidR="00595872">
        <w:t>owever</w:t>
      </w:r>
      <w:r w:rsidR="00E55E8D">
        <w:t>,</w:t>
      </w:r>
      <w:r w:rsidR="00595872">
        <w:t xml:space="preserve"> how this method works together the </w:t>
      </w:r>
      <w:r w:rsidR="00C54B75">
        <w:t xml:space="preserve">other </w:t>
      </w:r>
      <w:r w:rsidR="00595872">
        <w:t>optimization techniques is unclear. The effort for optimizing the memory usage is estimated to be high.</w:t>
      </w:r>
      <w:r w:rsidR="00C54B75">
        <w:t xml:space="preserve"> </w:t>
      </w:r>
    </w:p>
    <w:p w14:paraId="3573AEC6" w14:textId="77777777" w:rsidR="00FE5799" w:rsidRDefault="00FE5799" w:rsidP="00FE5799">
      <w:pPr>
        <w:pStyle w:val="Heading1"/>
      </w:pPr>
      <w:r>
        <w:t>Conclusion</w:t>
      </w:r>
    </w:p>
    <w:p w14:paraId="3204B95F" w14:textId="77777777" w:rsidR="00F21825" w:rsidRDefault="00F21825" w:rsidP="00F21825"/>
    <w:p w14:paraId="7A484A60" w14:textId="77777777" w:rsidR="00D61D57" w:rsidRDefault="00D61D57" w:rsidP="00F21825">
      <w:r>
        <w:t>In this contribution, we discuss</w:t>
      </w:r>
      <w:r w:rsidR="00837FE1">
        <w:t xml:space="preserve"> implementation aspects of the decoders for Turbo codes, LDPC codes and Polar codes. </w:t>
      </w:r>
      <w:r>
        <w:t xml:space="preserve"> Based on the discussion,</w:t>
      </w:r>
      <w:r w:rsidR="004B2E21">
        <w:t xml:space="preserve"> we have the following proposal</w:t>
      </w:r>
      <w:r>
        <w:t>:</w:t>
      </w:r>
    </w:p>
    <w:p w14:paraId="425A2F0C" w14:textId="77777777" w:rsidR="009E0608" w:rsidRDefault="009E0608" w:rsidP="00F21825"/>
    <w:p w14:paraId="18CBC809" w14:textId="77777777" w:rsidR="00D61D57" w:rsidRDefault="00D61D57" w:rsidP="00F21825"/>
    <w:p w14:paraId="5CC5D197" w14:textId="77777777" w:rsidR="00D61D57" w:rsidRDefault="00A71B6E" w:rsidP="004B62A0">
      <w:pPr>
        <w:pStyle w:val="Proposal"/>
        <w:numPr>
          <w:ilvl w:val="0"/>
          <w:numId w:val="4"/>
        </w:numPr>
        <w:tabs>
          <w:tab w:val="clear" w:pos="1304"/>
        </w:tabs>
        <w:ind w:left="1710" w:hanging="1710"/>
      </w:pPr>
      <w:r>
        <w:t>Adopt</w:t>
      </w:r>
      <w:r w:rsidR="00837FE1">
        <w:t xml:space="preserve"> a combination of LDPC </w:t>
      </w:r>
      <w:r w:rsidR="002B43DE">
        <w:t xml:space="preserve">and Turbo code for </w:t>
      </w:r>
      <w:proofErr w:type="spellStart"/>
      <w:r w:rsidR="002B43DE">
        <w:t>eMBB</w:t>
      </w:r>
      <w:proofErr w:type="spellEnd"/>
      <w:r>
        <w:t xml:space="preserve"> data</w:t>
      </w:r>
      <w:r w:rsidR="002B43DE">
        <w:t>.</w:t>
      </w:r>
    </w:p>
    <w:p w14:paraId="10E6B9BF" w14:textId="77777777" w:rsidR="00F21825" w:rsidRDefault="00F21825" w:rsidP="00F21825"/>
    <w:p w14:paraId="7E709964" w14:textId="77777777" w:rsidR="00F21825" w:rsidRPr="00A742FA" w:rsidRDefault="00F21825" w:rsidP="00F21825">
      <w:pPr>
        <w:pStyle w:val="Heading1"/>
        <w:tabs>
          <w:tab w:val="clear" w:pos="567"/>
          <w:tab w:val="num" w:pos="432"/>
        </w:tabs>
      </w:pPr>
      <w:r w:rsidRPr="00A742FA">
        <w:t>Reference</w:t>
      </w:r>
      <w:r>
        <w:t>s</w:t>
      </w:r>
    </w:p>
    <w:p w14:paraId="40B99CB2" w14:textId="77777777" w:rsidR="00D367A1" w:rsidRDefault="00E46ED3" w:rsidP="00E46ED3">
      <w:pPr>
        <w:pStyle w:val="Reference"/>
        <w:rPr>
          <w:lang w:val="en-US"/>
        </w:rPr>
      </w:pPr>
      <w:bookmarkStart w:id="4" w:name="_Ref455414835"/>
      <w:bookmarkStart w:id="5" w:name="_Ref442441852"/>
      <w:bookmarkStart w:id="6" w:name="_Ref441562466"/>
      <w:r>
        <w:rPr>
          <w:lang w:val="en-US"/>
        </w:rPr>
        <w:t>R1-166932, “</w:t>
      </w:r>
      <w:r w:rsidRPr="00E46ED3">
        <w:rPr>
          <w:lang w:val="en-US"/>
        </w:rPr>
        <w:t>Implementation Consideration of Channel Coding Candidates for NR</w:t>
      </w:r>
      <w:r w:rsidR="00310393">
        <w:rPr>
          <w:lang w:val="en-US"/>
        </w:rPr>
        <w:t xml:space="preserve">,” </w:t>
      </w:r>
      <w:r w:rsidRPr="00E46ED3">
        <w:rPr>
          <w:lang w:val="en-US"/>
        </w:rPr>
        <w:t>Ericsson</w:t>
      </w:r>
      <w:r w:rsidR="00310393">
        <w:rPr>
          <w:lang w:val="en-US"/>
        </w:rPr>
        <w:t>.</w:t>
      </w:r>
    </w:p>
    <w:p w14:paraId="2BBD2CCF" w14:textId="77777777" w:rsidR="00E46ED3" w:rsidRDefault="00E46ED3" w:rsidP="00E46ED3">
      <w:pPr>
        <w:pStyle w:val="Reference"/>
        <w:rPr>
          <w:lang w:val="en-US"/>
        </w:rPr>
      </w:pPr>
      <w:r w:rsidRPr="00E46ED3">
        <w:rPr>
          <w:lang w:val="en-US"/>
        </w:rPr>
        <w:t>R1-166936</w:t>
      </w:r>
      <w:r w:rsidR="00310393">
        <w:rPr>
          <w:lang w:val="en-US"/>
        </w:rPr>
        <w:t>, “</w:t>
      </w:r>
      <w:r w:rsidRPr="00E46ED3">
        <w:rPr>
          <w:lang w:val="en-US"/>
        </w:rPr>
        <w:t>Survey of Channel Decoder Implementations</w:t>
      </w:r>
      <w:r w:rsidR="00310393">
        <w:rPr>
          <w:lang w:val="en-US"/>
        </w:rPr>
        <w:t xml:space="preserve">,” </w:t>
      </w:r>
      <w:r w:rsidRPr="00E46ED3">
        <w:rPr>
          <w:lang w:val="en-US"/>
        </w:rPr>
        <w:t>Ericsson</w:t>
      </w:r>
      <w:r w:rsidR="00310393">
        <w:rPr>
          <w:lang w:val="en-US"/>
        </w:rPr>
        <w:t>.</w:t>
      </w:r>
    </w:p>
    <w:bookmarkEnd w:id="4"/>
    <w:p w14:paraId="136CDA5E" w14:textId="77777777" w:rsidR="00F21825" w:rsidRPr="00B6417B" w:rsidRDefault="00F21825" w:rsidP="00F21825">
      <w:pPr>
        <w:pStyle w:val="Reference"/>
        <w:numPr>
          <w:ilvl w:val="0"/>
          <w:numId w:val="0"/>
        </w:numPr>
        <w:ind w:left="567"/>
        <w:rPr>
          <w:lang w:val="en-US"/>
        </w:rPr>
      </w:pPr>
    </w:p>
    <w:p w14:paraId="52020178" w14:textId="77777777" w:rsidR="00F21825" w:rsidRPr="008C7356" w:rsidRDefault="00F21825" w:rsidP="00F21825">
      <w:pPr>
        <w:pStyle w:val="Reference"/>
        <w:numPr>
          <w:ilvl w:val="0"/>
          <w:numId w:val="0"/>
        </w:numPr>
        <w:ind w:left="567"/>
        <w:rPr>
          <w:lang w:val="en-US"/>
        </w:rPr>
      </w:pPr>
    </w:p>
    <w:bookmarkEnd w:id="5"/>
    <w:bookmarkEnd w:id="6"/>
    <w:p w14:paraId="31FF30B6" w14:textId="77777777" w:rsidR="00F21825" w:rsidRPr="00DF5B71" w:rsidRDefault="00F21825" w:rsidP="00F21825">
      <w:pPr>
        <w:pStyle w:val="Reference"/>
        <w:numPr>
          <w:ilvl w:val="0"/>
          <w:numId w:val="0"/>
        </w:numPr>
        <w:ind w:left="567" w:hanging="567"/>
        <w:rPr>
          <w:lang w:val="en-US"/>
        </w:rPr>
      </w:pPr>
    </w:p>
    <w:p w14:paraId="25FC80F9" w14:textId="77777777" w:rsidR="0019032E" w:rsidRPr="00F21825" w:rsidRDefault="0019032E" w:rsidP="00F21825">
      <w:pPr>
        <w:pStyle w:val="BodyText"/>
        <w:rPr>
          <w:szCs w:val="20"/>
        </w:rPr>
      </w:pPr>
    </w:p>
    <w:sectPr w:rsidR="0019032E" w:rsidRPr="00F21825">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31BB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A67D7" w14:textId="77777777" w:rsidR="000476A5" w:rsidRDefault="000476A5">
      <w:r>
        <w:separator/>
      </w:r>
    </w:p>
  </w:endnote>
  <w:endnote w:type="continuationSeparator" w:id="0">
    <w:p w14:paraId="4CFE766C" w14:textId="77777777" w:rsidR="000476A5" w:rsidRDefault="0004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CF284D" w14:textId="77777777" w:rsidR="000476A5" w:rsidRDefault="000476A5">
      <w:r>
        <w:separator/>
      </w:r>
    </w:p>
  </w:footnote>
  <w:footnote w:type="continuationSeparator" w:id="0">
    <w:p w14:paraId="29A25A5B" w14:textId="77777777" w:rsidR="000476A5" w:rsidRDefault="00047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218F" w14:textId="77777777" w:rsidR="00595872" w:rsidRDefault="00595872" w:rsidP="00B375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15DCA"/>
    <w:multiLevelType w:val="hybridMultilevel"/>
    <w:tmpl w:val="AD425EB4"/>
    <w:lvl w:ilvl="0" w:tplc="04090001">
      <w:start w:val="1"/>
      <w:numFmt w:val="bullet"/>
      <w:lvlText w:val=""/>
      <w:lvlJc w:val="left"/>
      <w:pPr>
        <w:ind w:left="1665" w:hanging="13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36E35F9"/>
    <w:multiLevelType w:val="hybridMultilevel"/>
    <w:tmpl w:val="BFFA5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4">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EC1CDB"/>
    <w:multiLevelType w:val="hybridMultilevel"/>
    <w:tmpl w:val="7112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3067F0"/>
    <w:multiLevelType w:val="hybridMultilevel"/>
    <w:tmpl w:val="6610E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AA40F6"/>
    <w:multiLevelType w:val="hybridMultilevel"/>
    <w:tmpl w:val="1C008728"/>
    <w:lvl w:ilvl="0" w:tplc="AD04FBA2">
      <w:numFmt w:val="bullet"/>
      <w:lvlText w:val="•"/>
      <w:lvlJc w:val="left"/>
      <w:pPr>
        <w:ind w:left="1665" w:hanging="130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CA65C1"/>
    <w:multiLevelType w:val="hybridMultilevel"/>
    <w:tmpl w:val="CCA46DA6"/>
    <w:lvl w:ilvl="0" w:tplc="F7C84100">
      <w:start w:val="1"/>
      <w:numFmt w:val="bullet"/>
      <w:lvlText w:val="–"/>
      <w:lvlJc w:val="left"/>
      <w:pPr>
        <w:tabs>
          <w:tab w:val="num" w:pos="360"/>
        </w:tabs>
        <w:ind w:left="360" w:hanging="360"/>
      </w:pPr>
      <w:rPr>
        <w:rFonts w:ascii="Ericsson Capital TT" w:hAnsi="Ericsson Capital TT" w:hint="default"/>
      </w:rPr>
    </w:lvl>
    <w:lvl w:ilvl="1" w:tplc="FBBAC20A">
      <w:start w:val="1"/>
      <w:numFmt w:val="bullet"/>
      <w:lvlText w:val="–"/>
      <w:lvlJc w:val="left"/>
      <w:pPr>
        <w:tabs>
          <w:tab w:val="num" w:pos="1080"/>
        </w:tabs>
        <w:ind w:left="1080" w:hanging="360"/>
      </w:pPr>
      <w:rPr>
        <w:rFonts w:ascii="Ericsson Capital TT" w:hAnsi="Ericsson Capital TT" w:hint="default"/>
      </w:rPr>
    </w:lvl>
    <w:lvl w:ilvl="2" w:tplc="723E331C">
      <w:start w:val="4115"/>
      <w:numFmt w:val="bullet"/>
      <w:lvlText w:val="›"/>
      <w:lvlJc w:val="left"/>
      <w:pPr>
        <w:tabs>
          <w:tab w:val="num" w:pos="1800"/>
        </w:tabs>
        <w:ind w:left="1800" w:hanging="360"/>
      </w:pPr>
      <w:rPr>
        <w:rFonts w:ascii="Ericsson Capital TT" w:hAnsi="Ericsson Capital TT" w:hint="default"/>
      </w:rPr>
    </w:lvl>
    <w:lvl w:ilvl="3" w:tplc="1C16D03E" w:tentative="1">
      <w:start w:val="1"/>
      <w:numFmt w:val="bullet"/>
      <w:lvlText w:val="–"/>
      <w:lvlJc w:val="left"/>
      <w:pPr>
        <w:tabs>
          <w:tab w:val="num" w:pos="2520"/>
        </w:tabs>
        <w:ind w:left="2520" w:hanging="360"/>
      </w:pPr>
      <w:rPr>
        <w:rFonts w:ascii="Ericsson Capital TT" w:hAnsi="Ericsson Capital TT" w:hint="default"/>
      </w:rPr>
    </w:lvl>
    <w:lvl w:ilvl="4" w:tplc="733C69AC" w:tentative="1">
      <w:start w:val="1"/>
      <w:numFmt w:val="bullet"/>
      <w:lvlText w:val="–"/>
      <w:lvlJc w:val="left"/>
      <w:pPr>
        <w:tabs>
          <w:tab w:val="num" w:pos="3240"/>
        </w:tabs>
        <w:ind w:left="3240" w:hanging="360"/>
      </w:pPr>
      <w:rPr>
        <w:rFonts w:ascii="Ericsson Capital TT" w:hAnsi="Ericsson Capital TT" w:hint="default"/>
      </w:rPr>
    </w:lvl>
    <w:lvl w:ilvl="5" w:tplc="7696D68E" w:tentative="1">
      <w:start w:val="1"/>
      <w:numFmt w:val="bullet"/>
      <w:lvlText w:val="–"/>
      <w:lvlJc w:val="left"/>
      <w:pPr>
        <w:tabs>
          <w:tab w:val="num" w:pos="3960"/>
        </w:tabs>
        <w:ind w:left="3960" w:hanging="360"/>
      </w:pPr>
      <w:rPr>
        <w:rFonts w:ascii="Ericsson Capital TT" w:hAnsi="Ericsson Capital TT" w:hint="default"/>
      </w:rPr>
    </w:lvl>
    <w:lvl w:ilvl="6" w:tplc="A83C812E" w:tentative="1">
      <w:start w:val="1"/>
      <w:numFmt w:val="bullet"/>
      <w:lvlText w:val="–"/>
      <w:lvlJc w:val="left"/>
      <w:pPr>
        <w:tabs>
          <w:tab w:val="num" w:pos="4680"/>
        </w:tabs>
        <w:ind w:left="4680" w:hanging="360"/>
      </w:pPr>
      <w:rPr>
        <w:rFonts w:ascii="Ericsson Capital TT" w:hAnsi="Ericsson Capital TT" w:hint="default"/>
      </w:rPr>
    </w:lvl>
    <w:lvl w:ilvl="7" w:tplc="4A540550" w:tentative="1">
      <w:start w:val="1"/>
      <w:numFmt w:val="bullet"/>
      <w:lvlText w:val="–"/>
      <w:lvlJc w:val="left"/>
      <w:pPr>
        <w:tabs>
          <w:tab w:val="num" w:pos="5400"/>
        </w:tabs>
        <w:ind w:left="5400" w:hanging="360"/>
      </w:pPr>
      <w:rPr>
        <w:rFonts w:ascii="Ericsson Capital TT" w:hAnsi="Ericsson Capital TT" w:hint="default"/>
      </w:rPr>
    </w:lvl>
    <w:lvl w:ilvl="8" w:tplc="43744142" w:tentative="1">
      <w:start w:val="1"/>
      <w:numFmt w:val="bullet"/>
      <w:lvlText w:val="–"/>
      <w:lvlJc w:val="left"/>
      <w:pPr>
        <w:tabs>
          <w:tab w:val="num" w:pos="6120"/>
        </w:tabs>
        <w:ind w:left="6120" w:hanging="360"/>
      </w:pPr>
      <w:rPr>
        <w:rFonts w:ascii="Ericsson Capital TT" w:hAnsi="Ericsson Capital TT" w:hint="default"/>
      </w:rPr>
    </w:lvl>
  </w:abstractNum>
  <w:abstractNum w:abstractNumId="10">
    <w:nsid w:val="792007D9"/>
    <w:multiLevelType w:val="hybridMultilevel"/>
    <w:tmpl w:val="931639E6"/>
    <w:lvl w:ilvl="0" w:tplc="AD04FBA2">
      <w:numFmt w:val="bullet"/>
      <w:lvlText w:val="•"/>
      <w:lvlJc w:val="left"/>
      <w:pPr>
        <w:ind w:left="1665" w:hanging="130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3A2B63"/>
    <w:multiLevelType w:val="hybridMultilevel"/>
    <w:tmpl w:val="BA561FB4"/>
    <w:lvl w:ilvl="0" w:tplc="567E855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8"/>
  </w:num>
  <w:num w:numId="3">
    <w:abstractNumId w:val="4"/>
  </w:num>
  <w:num w:numId="4">
    <w:abstractNumId w:val="4"/>
    <w:lvlOverride w:ilvl="0">
      <w:startOverride w:val="1"/>
    </w:lvlOverride>
  </w:num>
  <w:num w:numId="5">
    <w:abstractNumId w:val="5"/>
  </w:num>
  <w:num w:numId="6">
    <w:abstractNumId w:val="9"/>
  </w:num>
  <w:num w:numId="7">
    <w:abstractNumId w:val="11"/>
  </w:num>
  <w:num w:numId="8">
    <w:abstractNumId w:val="1"/>
  </w:num>
  <w:num w:numId="9">
    <w:abstractNumId w:val="6"/>
  </w:num>
  <w:num w:numId="10">
    <w:abstractNumId w:val="7"/>
  </w:num>
  <w:num w:numId="11">
    <w:abstractNumId w:val="12"/>
  </w:num>
  <w:num w:numId="12">
    <w:abstractNumId w:val="3"/>
  </w:num>
  <w:num w:numId="13">
    <w:abstractNumId w:val="10"/>
  </w:num>
  <w:num w:numId="14">
    <w:abstractNumId w:val="0"/>
  </w:num>
  <w:num w:numId="1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nis Hui">
    <w15:presenceInfo w15:providerId="AD" w15:userId="S-1-5-21-1538607324-3213881460-940295383-451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4656"/>
    <w:rsid w:val="0000513E"/>
    <w:rsid w:val="00017379"/>
    <w:rsid w:val="00020E25"/>
    <w:rsid w:val="0003345C"/>
    <w:rsid w:val="00034635"/>
    <w:rsid w:val="000476A5"/>
    <w:rsid w:val="00053859"/>
    <w:rsid w:val="0006010A"/>
    <w:rsid w:val="00062574"/>
    <w:rsid w:val="00065847"/>
    <w:rsid w:val="0008332B"/>
    <w:rsid w:val="00087A98"/>
    <w:rsid w:val="00093DD6"/>
    <w:rsid w:val="00096C48"/>
    <w:rsid w:val="00096F4D"/>
    <w:rsid w:val="000A087C"/>
    <w:rsid w:val="000A258F"/>
    <w:rsid w:val="000A49AC"/>
    <w:rsid w:val="000A5795"/>
    <w:rsid w:val="000B2395"/>
    <w:rsid w:val="000D44BC"/>
    <w:rsid w:val="000E3961"/>
    <w:rsid w:val="000E4357"/>
    <w:rsid w:val="000E55FB"/>
    <w:rsid w:val="000F6819"/>
    <w:rsid w:val="00112E18"/>
    <w:rsid w:val="00115562"/>
    <w:rsid w:val="00121072"/>
    <w:rsid w:val="00121ED2"/>
    <w:rsid w:val="00125DF5"/>
    <w:rsid w:val="00127263"/>
    <w:rsid w:val="00131434"/>
    <w:rsid w:val="0013436B"/>
    <w:rsid w:val="001349DB"/>
    <w:rsid w:val="00137420"/>
    <w:rsid w:val="00141448"/>
    <w:rsid w:val="00142723"/>
    <w:rsid w:val="001470B4"/>
    <w:rsid w:val="00150ABF"/>
    <w:rsid w:val="00151800"/>
    <w:rsid w:val="00154094"/>
    <w:rsid w:val="001549A6"/>
    <w:rsid w:val="00156116"/>
    <w:rsid w:val="00157EC9"/>
    <w:rsid w:val="001652F1"/>
    <w:rsid w:val="00170D57"/>
    <w:rsid w:val="00170FA8"/>
    <w:rsid w:val="00172398"/>
    <w:rsid w:val="00175587"/>
    <w:rsid w:val="001773C5"/>
    <w:rsid w:val="0018696E"/>
    <w:rsid w:val="0019000F"/>
    <w:rsid w:val="0019032E"/>
    <w:rsid w:val="00194EED"/>
    <w:rsid w:val="00197359"/>
    <w:rsid w:val="001A2BD8"/>
    <w:rsid w:val="001A340D"/>
    <w:rsid w:val="001A5074"/>
    <w:rsid w:val="001A6D92"/>
    <w:rsid w:val="001B7EC0"/>
    <w:rsid w:val="001C0AC4"/>
    <w:rsid w:val="001C48D9"/>
    <w:rsid w:val="001E0DBA"/>
    <w:rsid w:val="001E2F58"/>
    <w:rsid w:val="001F0D8C"/>
    <w:rsid w:val="001F6D5F"/>
    <w:rsid w:val="002002E1"/>
    <w:rsid w:val="00200846"/>
    <w:rsid w:val="00201DEA"/>
    <w:rsid w:val="0021013F"/>
    <w:rsid w:val="002163E8"/>
    <w:rsid w:val="00233834"/>
    <w:rsid w:val="00247B94"/>
    <w:rsid w:val="00256D77"/>
    <w:rsid w:val="00256EF0"/>
    <w:rsid w:val="00257FE2"/>
    <w:rsid w:val="00260672"/>
    <w:rsid w:val="00261A12"/>
    <w:rsid w:val="002721CD"/>
    <w:rsid w:val="00290099"/>
    <w:rsid w:val="00293656"/>
    <w:rsid w:val="002947BB"/>
    <w:rsid w:val="002A0C0B"/>
    <w:rsid w:val="002A5D23"/>
    <w:rsid w:val="002B43DE"/>
    <w:rsid w:val="002C0C6E"/>
    <w:rsid w:val="002C1561"/>
    <w:rsid w:val="002C3533"/>
    <w:rsid w:val="002C6AF6"/>
    <w:rsid w:val="002D5F1C"/>
    <w:rsid w:val="002E7968"/>
    <w:rsid w:val="002F44FA"/>
    <w:rsid w:val="003044E3"/>
    <w:rsid w:val="00304F54"/>
    <w:rsid w:val="00310393"/>
    <w:rsid w:val="00312193"/>
    <w:rsid w:val="00320984"/>
    <w:rsid w:val="003230BB"/>
    <w:rsid w:val="00327382"/>
    <w:rsid w:val="00346DBF"/>
    <w:rsid w:val="00351784"/>
    <w:rsid w:val="00356A33"/>
    <w:rsid w:val="00376D19"/>
    <w:rsid w:val="0038343C"/>
    <w:rsid w:val="00385886"/>
    <w:rsid w:val="003875A3"/>
    <w:rsid w:val="003A7E5F"/>
    <w:rsid w:val="003B3AD2"/>
    <w:rsid w:val="003E069C"/>
    <w:rsid w:val="003E283C"/>
    <w:rsid w:val="003F08E6"/>
    <w:rsid w:val="003F3835"/>
    <w:rsid w:val="003F441D"/>
    <w:rsid w:val="003F714F"/>
    <w:rsid w:val="004352AA"/>
    <w:rsid w:val="004423F3"/>
    <w:rsid w:val="00442558"/>
    <w:rsid w:val="00445C11"/>
    <w:rsid w:val="00471D8E"/>
    <w:rsid w:val="00477E46"/>
    <w:rsid w:val="00486F6F"/>
    <w:rsid w:val="00497D53"/>
    <w:rsid w:val="004B000F"/>
    <w:rsid w:val="004B2E21"/>
    <w:rsid w:val="004B62A0"/>
    <w:rsid w:val="004C39D8"/>
    <w:rsid w:val="004C497D"/>
    <w:rsid w:val="004D2A52"/>
    <w:rsid w:val="004D43E9"/>
    <w:rsid w:val="004D6CF3"/>
    <w:rsid w:val="004E094D"/>
    <w:rsid w:val="004E1A1B"/>
    <w:rsid w:val="004F0B47"/>
    <w:rsid w:val="0052426E"/>
    <w:rsid w:val="00525ED9"/>
    <w:rsid w:val="005308A8"/>
    <w:rsid w:val="00530D54"/>
    <w:rsid w:val="0053243C"/>
    <w:rsid w:val="00536161"/>
    <w:rsid w:val="00541107"/>
    <w:rsid w:val="00542DA3"/>
    <w:rsid w:val="00585603"/>
    <w:rsid w:val="00590367"/>
    <w:rsid w:val="00593BCA"/>
    <w:rsid w:val="00595872"/>
    <w:rsid w:val="005A0AF6"/>
    <w:rsid w:val="005A27E4"/>
    <w:rsid w:val="005A32C5"/>
    <w:rsid w:val="005B112E"/>
    <w:rsid w:val="005B5566"/>
    <w:rsid w:val="005D57E5"/>
    <w:rsid w:val="005E6BDE"/>
    <w:rsid w:val="005E72CD"/>
    <w:rsid w:val="005F0403"/>
    <w:rsid w:val="005F158B"/>
    <w:rsid w:val="005F15B7"/>
    <w:rsid w:val="005F5FAB"/>
    <w:rsid w:val="00611A74"/>
    <w:rsid w:val="0061481E"/>
    <w:rsid w:val="006164CA"/>
    <w:rsid w:val="00620B65"/>
    <w:rsid w:val="00621A2C"/>
    <w:rsid w:val="00625489"/>
    <w:rsid w:val="00626749"/>
    <w:rsid w:val="0064754D"/>
    <w:rsid w:val="00657A2D"/>
    <w:rsid w:val="006607BD"/>
    <w:rsid w:val="00662281"/>
    <w:rsid w:val="00677FD9"/>
    <w:rsid w:val="00683FCD"/>
    <w:rsid w:val="00696BC9"/>
    <w:rsid w:val="00697FBD"/>
    <w:rsid w:val="006A286A"/>
    <w:rsid w:val="006A3324"/>
    <w:rsid w:val="006B4DFF"/>
    <w:rsid w:val="006B700F"/>
    <w:rsid w:val="006C1619"/>
    <w:rsid w:val="006C53B9"/>
    <w:rsid w:val="006D0A33"/>
    <w:rsid w:val="006D1B98"/>
    <w:rsid w:val="006D75ED"/>
    <w:rsid w:val="006E088E"/>
    <w:rsid w:val="006E479A"/>
    <w:rsid w:val="006F3088"/>
    <w:rsid w:val="006F4126"/>
    <w:rsid w:val="006F5C81"/>
    <w:rsid w:val="006F7EAF"/>
    <w:rsid w:val="0070384F"/>
    <w:rsid w:val="00707958"/>
    <w:rsid w:val="007118CD"/>
    <w:rsid w:val="00714073"/>
    <w:rsid w:val="00746B01"/>
    <w:rsid w:val="00761DBA"/>
    <w:rsid w:val="00771FE2"/>
    <w:rsid w:val="00777EB7"/>
    <w:rsid w:val="00792A02"/>
    <w:rsid w:val="007A3583"/>
    <w:rsid w:val="007A5908"/>
    <w:rsid w:val="007A5A53"/>
    <w:rsid w:val="007C1DC5"/>
    <w:rsid w:val="007C5BCB"/>
    <w:rsid w:val="007D2D1C"/>
    <w:rsid w:val="007D63F6"/>
    <w:rsid w:val="007E0729"/>
    <w:rsid w:val="007E2AD5"/>
    <w:rsid w:val="007E38BD"/>
    <w:rsid w:val="007E58DA"/>
    <w:rsid w:val="007E6B78"/>
    <w:rsid w:val="007E7148"/>
    <w:rsid w:val="007F7E3A"/>
    <w:rsid w:val="00800B78"/>
    <w:rsid w:val="008021B8"/>
    <w:rsid w:val="00802F29"/>
    <w:rsid w:val="00811AE1"/>
    <w:rsid w:val="00834DE7"/>
    <w:rsid w:val="00837FE1"/>
    <w:rsid w:val="008403F8"/>
    <w:rsid w:val="008431AD"/>
    <w:rsid w:val="00845D30"/>
    <w:rsid w:val="0086131E"/>
    <w:rsid w:val="00861E9A"/>
    <w:rsid w:val="00865B5B"/>
    <w:rsid w:val="008741F2"/>
    <w:rsid w:val="00876CAA"/>
    <w:rsid w:val="00892040"/>
    <w:rsid w:val="00897DEA"/>
    <w:rsid w:val="008A7666"/>
    <w:rsid w:val="008B45A1"/>
    <w:rsid w:val="008D2087"/>
    <w:rsid w:val="008D5AB6"/>
    <w:rsid w:val="008D6713"/>
    <w:rsid w:val="008E46A8"/>
    <w:rsid w:val="008F120F"/>
    <w:rsid w:val="008F2544"/>
    <w:rsid w:val="008F7687"/>
    <w:rsid w:val="00900560"/>
    <w:rsid w:val="00901EA4"/>
    <w:rsid w:val="00904357"/>
    <w:rsid w:val="00906233"/>
    <w:rsid w:val="009227CA"/>
    <w:rsid w:val="00922A22"/>
    <w:rsid w:val="00933F48"/>
    <w:rsid w:val="00942144"/>
    <w:rsid w:val="0095082E"/>
    <w:rsid w:val="00955D91"/>
    <w:rsid w:val="00965A93"/>
    <w:rsid w:val="00974E20"/>
    <w:rsid w:val="00974F0F"/>
    <w:rsid w:val="009814EE"/>
    <w:rsid w:val="00987981"/>
    <w:rsid w:val="0099072E"/>
    <w:rsid w:val="0099534B"/>
    <w:rsid w:val="009A451B"/>
    <w:rsid w:val="009A6BB8"/>
    <w:rsid w:val="009A6CE1"/>
    <w:rsid w:val="009B2E48"/>
    <w:rsid w:val="009B3875"/>
    <w:rsid w:val="009C442D"/>
    <w:rsid w:val="009C6CE9"/>
    <w:rsid w:val="009E0608"/>
    <w:rsid w:val="00A07BEB"/>
    <w:rsid w:val="00A123AD"/>
    <w:rsid w:val="00A13679"/>
    <w:rsid w:val="00A33225"/>
    <w:rsid w:val="00A36CCA"/>
    <w:rsid w:val="00A372F7"/>
    <w:rsid w:val="00A44697"/>
    <w:rsid w:val="00A54B0C"/>
    <w:rsid w:val="00A6146E"/>
    <w:rsid w:val="00A64F21"/>
    <w:rsid w:val="00A663AA"/>
    <w:rsid w:val="00A67EB0"/>
    <w:rsid w:val="00A71B6E"/>
    <w:rsid w:val="00A72246"/>
    <w:rsid w:val="00A75AE3"/>
    <w:rsid w:val="00A81AA1"/>
    <w:rsid w:val="00A8257E"/>
    <w:rsid w:val="00A83845"/>
    <w:rsid w:val="00A840F1"/>
    <w:rsid w:val="00A95ECD"/>
    <w:rsid w:val="00AA13EF"/>
    <w:rsid w:val="00AA4FE7"/>
    <w:rsid w:val="00AA5052"/>
    <w:rsid w:val="00AB54D7"/>
    <w:rsid w:val="00AC3737"/>
    <w:rsid w:val="00AC6094"/>
    <w:rsid w:val="00B001E8"/>
    <w:rsid w:val="00B05B6E"/>
    <w:rsid w:val="00B064AD"/>
    <w:rsid w:val="00B10965"/>
    <w:rsid w:val="00B10B69"/>
    <w:rsid w:val="00B10CAC"/>
    <w:rsid w:val="00B13849"/>
    <w:rsid w:val="00B211D5"/>
    <w:rsid w:val="00B2694B"/>
    <w:rsid w:val="00B330F9"/>
    <w:rsid w:val="00B33967"/>
    <w:rsid w:val="00B368D9"/>
    <w:rsid w:val="00B37597"/>
    <w:rsid w:val="00B452B7"/>
    <w:rsid w:val="00B467A8"/>
    <w:rsid w:val="00B52306"/>
    <w:rsid w:val="00B66D9C"/>
    <w:rsid w:val="00BA002C"/>
    <w:rsid w:val="00BA22E2"/>
    <w:rsid w:val="00BA2CDD"/>
    <w:rsid w:val="00BB1A5B"/>
    <w:rsid w:val="00BC6255"/>
    <w:rsid w:val="00BD67A9"/>
    <w:rsid w:val="00BE68CE"/>
    <w:rsid w:val="00BF6FB5"/>
    <w:rsid w:val="00C02EAD"/>
    <w:rsid w:val="00C0420B"/>
    <w:rsid w:val="00C06127"/>
    <w:rsid w:val="00C07690"/>
    <w:rsid w:val="00C1160F"/>
    <w:rsid w:val="00C14AAF"/>
    <w:rsid w:val="00C1560A"/>
    <w:rsid w:val="00C259A9"/>
    <w:rsid w:val="00C338E3"/>
    <w:rsid w:val="00C54B75"/>
    <w:rsid w:val="00C56DFC"/>
    <w:rsid w:val="00C61496"/>
    <w:rsid w:val="00C63D58"/>
    <w:rsid w:val="00C72ECF"/>
    <w:rsid w:val="00C741F5"/>
    <w:rsid w:val="00C77ED5"/>
    <w:rsid w:val="00C81085"/>
    <w:rsid w:val="00C85DCB"/>
    <w:rsid w:val="00C93774"/>
    <w:rsid w:val="00C953B8"/>
    <w:rsid w:val="00CD3A30"/>
    <w:rsid w:val="00CE28B2"/>
    <w:rsid w:val="00CF67BE"/>
    <w:rsid w:val="00D03119"/>
    <w:rsid w:val="00D03174"/>
    <w:rsid w:val="00D14338"/>
    <w:rsid w:val="00D17F78"/>
    <w:rsid w:val="00D262CD"/>
    <w:rsid w:val="00D30621"/>
    <w:rsid w:val="00D3148C"/>
    <w:rsid w:val="00D3575C"/>
    <w:rsid w:val="00D367A1"/>
    <w:rsid w:val="00D37E1B"/>
    <w:rsid w:val="00D4007F"/>
    <w:rsid w:val="00D45F72"/>
    <w:rsid w:val="00D61D57"/>
    <w:rsid w:val="00D64311"/>
    <w:rsid w:val="00D74404"/>
    <w:rsid w:val="00D7691A"/>
    <w:rsid w:val="00D866CF"/>
    <w:rsid w:val="00D876D6"/>
    <w:rsid w:val="00D90824"/>
    <w:rsid w:val="00D91972"/>
    <w:rsid w:val="00D92C01"/>
    <w:rsid w:val="00DA110D"/>
    <w:rsid w:val="00DA4770"/>
    <w:rsid w:val="00DA6650"/>
    <w:rsid w:val="00DB0BCD"/>
    <w:rsid w:val="00DC0BC6"/>
    <w:rsid w:val="00DC1A0C"/>
    <w:rsid w:val="00DC349A"/>
    <w:rsid w:val="00DC5C36"/>
    <w:rsid w:val="00DE5831"/>
    <w:rsid w:val="00DF2019"/>
    <w:rsid w:val="00E067C6"/>
    <w:rsid w:val="00E251F5"/>
    <w:rsid w:val="00E26FC4"/>
    <w:rsid w:val="00E428BF"/>
    <w:rsid w:val="00E46ED3"/>
    <w:rsid w:val="00E473B5"/>
    <w:rsid w:val="00E55E8D"/>
    <w:rsid w:val="00E6102E"/>
    <w:rsid w:val="00E63D88"/>
    <w:rsid w:val="00E64054"/>
    <w:rsid w:val="00E6686F"/>
    <w:rsid w:val="00E669FE"/>
    <w:rsid w:val="00E71430"/>
    <w:rsid w:val="00E83025"/>
    <w:rsid w:val="00E840C9"/>
    <w:rsid w:val="00E91DEE"/>
    <w:rsid w:val="00E956F8"/>
    <w:rsid w:val="00EA7649"/>
    <w:rsid w:val="00EB2CF2"/>
    <w:rsid w:val="00EB457C"/>
    <w:rsid w:val="00EB6C48"/>
    <w:rsid w:val="00EB6F62"/>
    <w:rsid w:val="00EC59E9"/>
    <w:rsid w:val="00ED0789"/>
    <w:rsid w:val="00ED2C9E"/>
    <w:rsid w:val="00EE22C1"/>
    <w:rsid w:val="00EE4A10"/>
    <w:rsid w:val="00EE599C"/>
    <w:rsid w:val="00EE7CA5"/>
    <w:rsid w:val="00EF4D0A"/>
    <w:rsid w:val="00F1090D"/>
    <w:rsid w:val="00F21825"/>
    <w:rsid w:val="00F238F5"/>
    <w:rsid w:val="00F25026"/>
    <w:rsid w:val="00F2505D"/>
    <w:rsid w:val="00F31D95"/>
    <w:rsid w:val="00F35D8D"/>
    <w:rsid w:val="00F4308F"/>
    <w:rsid w:val="00F4403C"/>
    <w:rsid w:val="00F5372E"/>
    <w:rsid w:val="00F53827"/>
    <w:rsid w:val="00F647C0"/>
    <w:rsid w:val="00F66F2B"/>
    <w:rsid w:val="00F71DE2"/>
    <w:rsid w:val="00F72619"/>
    <w:rsid w:val="00F81263"/>
    <w:rsid w:val="00F831E6"/>
    <w:rsid w:val="00F917C1"/>
    <w:rsid w:val="00F979CD"/>
    <w:rsid w:val="00F97B5C"/>
    <w:rsid w:val="00FC1DC7"/>
    <w:rsid w:val="00FC6A6A"/>
    <w:rsid w:val="00FD3ED8"/>
    <w:rsid w:val="00FD43FF"/>
    <w:rsid w:val="00FE38E3"/>
    <w:rsid w:val="00FE5799"/>
    <w:rsid w:val="00FF23F5"/>
    <w:rsid w:val="00FF4C68"/>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96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Figure">
    <w:name w:val="Figure"/>
    <w:basedOn w:val="Normal"/>
    <w:next w:val="Caption"/>
    <w:rsid w:val="00C77ED5"/>
    <w:pPr>
      <w:keepNext/>
      <w:keepLines/>
      <w:spacing w:before="180" w:after="200" w:line="276" w:lineRule="auto"/>
      <w:jc w:val="center"/>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508374757">
      <w:bodyDiv w:val="1"/>
      <w:marLeft w:val="0"/>
      <w:marRight w:val="0"/>
      <w:marTop w:val="0"/>
      <w:marBottom w:val="0"/>
      <w:divBdr>
        <w:top w:val="none" w:sz="0" w:space="0" w:color="auto"/>
        <w:left w:val="none" w:sz="0" w:space="0" w:color="auto"/>
        <w:bottom w:val="none" w:sz="0" w:space="0" w:color="auto"/>
        <w:right w:val="none" w:sz="0" w:space="0" w:color="auto"/>
      </w:divBdr>
    </w:div>
    <w:div w:id="837305933">
      <w:bodyDiv w:val="1"/>
      <w:marLeft w:val="0"/>
      <w:marRight w:val="0"/>
      <w:marTop w:val="0"/>
      <w:marBottom w:val="0"/>
      <w:divBdr>
        <w:top w:val="none" w:sz="0" w:space="0" w:color="auto"/>
        <w:left w:val="none" w:sz="0" w:space="0" w:color="auto"/>
        <w:bottom w:val="none" w:sz="0" w:space="0" w:color="auto"/>
        <w:right w:val="none" w:sz="0" w:space="0" w:color="auto"/>
      </w:divBdr>
    </w:div>
    <w:div w:id="896890323">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146968966">
      <w:bodyDiv w:val="1"/>
      <w:marLeft w:val="0"/>
      <w:marRight w:val="0"/>
      <w:marTop w:val="0"/>
      <w:marBottom w:val="0"/>
      <w:divBdr>
        <w:top w:val="none" w:sz="0" w:space="0" w:color="auto"/>
        <w:left w:val="none" w:sz="0" w:space="0" w:color="auto"/>
        <w:bottom w:val="none" w:sz="0" w:space="0" w:color="auto"/>
        <w:right w:val="none" w:sz="0" w:space="0" w:color="auto"/>
      </w:divBdr>
    </w:div>
    <w:div w:id="1387954025">
      <w:bodyDiv w:val="1"/>
      <w:marLeft w:val="0"/>
      <w:marRight w:val="0"/>
      <w:marTop w:val="0"/>
      <w:marBottom w:val="0"/>
      <w:divBdr>
        <w:top w:val="none" w:sz="0" w:space="0" w:color="auto"/>
        <w:left w:val="none" w:sz="0" w:space="0" w:color="auto"/>
        <w:bottom w:val="none" w:sz="0" w:space="0" w:color="auto"/>
        <w:right w:val="none" w:sz="0" w:space="0" w:color="auto"/>
      </w:divBdr>
      <w:divsChild>
        <w:div w:id="2064869965">
          <w:marLeft w:val="274"/>
          <w:marRight w:val="0"/>
          <w:marTop w:val="115"/>
          <w:marBottom w:val="0"/>
          <w:divBdr>
            <w:top w:val="none" w:sz="0" w:space="0" w:color="auto"/>
            <w:left w:val="none" w:sz="0" w:space="0" w:color="auto"/>
            <w:bottom w:val="none" w:sz="0" w:space="0" w:color="auto"/>
            <w:right w:val="none" w:sz="0" w:space="0" w:color="auto"/>
          </w:divBdr>
        </w:div>
        <w:div w:id="2078699660">
          <w:marLeft w:val="274"/>
          <w:marRight w:val="0"/>
          <w:marTop w:val="115"/>
          <w:marBottom w:val="0"/>
          <w:divBdr>
            <w:top w:val="none" w:sz="0" w:space="0" w:color="auto"/>
            <w:left w:val="none" w:sz="0" w:space="0" w:color="auto"/>
            <w:bottom w:val="none" w:sz="0" w:space="0" w:color="auto"/>
            <w:right w:val="none" w:sz="0" w:space="0" w:color="auto"/>
          </w:divBdr>
        </w:div>
        <w:div w:id="477847172">
          <w:marLeft w:val="835"/>
          <w:marRight w:val="0"/>
          <w:marTop w:val="96"/>
          <w:marBottom w:val="0"/>
          <w:divBdr>
            <w:top w:val="none" w:sz="0" w:space="0" w:color="auto"/>
            <w:left w:val="none" w:sz="0" w:space="0" w:color="auto"/>
            <w:bottom w:val="none" w:sz="0" w:space="0" w:color="auto"/>
            <w:right w:val="none" w:sz="0" w:space="0" w:color="auto"/>
          </w:divBdr>
        </w:div>
        <w:div w:id="195388049">
          <w:marLeft w:val="835"/>
          <w:marRight w:val="0"/>
          <w:marTop w:val="96"/>
          <w:marBottom w:val="0"/>
          <w:divBdr>
            <w:top w:val="none" w:sz="0" w:space="0" w:color="auto"/>
            <w:left w:val="none" w:sz="0" w:space="0" w:color="auto"/>
            <w:bottom w:val="none" w:sz="0" w:space="0" w:color="auto"/>
            <w:right w:val="none" w:sz="0" w:space="0" w:color="auto"/>
          </w:divBdr>
        </w:div>
        <w:div w:id="762263785">
          <w:marLeft w:val="1411"/>
          <w:marRight w:val="0"/>
          <w:marTop w:val="96"/>
          <w:marBottom w:val="0"/>
          <w:divBdr>
            <w:top w:val="none" w:sz="0" w:space="0" w:color="auto"/>
            <w:left w:val="none" w:sz="0" w:space="0" w:color="auto"/>
            <w:bottom w:val="none" w:sz="0" w:space="0" w:color="auto"/>
            <w:right w:val="none" w:sz="0" w:space="0" w:color="auto"/>
          </w:divBdr>
        </w:div>
        <w:div w:id="169151204">
          <w:marLeft w:val="274"/>
          <w:marRight w:val="0"/>
          <w:marTop w:val="115"/>
          <w:marBottom w:val="0"/>
          <w:divBdr>
            <w:top w:val="none" w:sz="0" w:space="0" w:color="auto"/>
            <w:left w:val="none" w:sz="0" w:space="0" w:color="auto"/>
            <w:bottom w:val="none" w:sz="0" w:space="0" w:color="auto"/>
            <w:right w:val="none" w:sz="0" w:space="0" w:color="auto"/>
          </w:divBdr>
        </w:div>
        <w:div w:id="497237255">
          <w:marLeft w:val="835"/>
          <w:marRight w:val="0"/>
          <w:marTop w:val="96"/>
          <w:marBottom w:val="0"/>
          <w:divBdr>
            <w:top w:val="none" w:sz="0" w:space="0" w:color="auto"/>
            <w:left w:val="none" w:sz="0" w:space="0" w:color="auto"/>
            <w:bottom w:val="none" w:sz="0" w:space="0" w:color="auto"/>
            <w:right w:val="none" w:sz="0" w:space="0" w:color="auto"/>
          </w:divBdr>
        </w:div>
        <w:div w:id="1721396060">
          <w:marLeft w:val="835"/>
          <w:marRight w:val="0"/>
          <w:marTop w:val="96"/>
          <w:marBottom w:val="0"/>
          <w:divBdr>
            <w:top w:val="none" w:sz="0" w:space="0" w:color="auto"/>
            <w:left w:val="none" w:sz="0" w:space="0" w:color="auto"/>
            <w:bottom w:val="none" w:sz="0" w:space="0" w:color="auto"/>
            <w:right w:val="none" w:sz="0" w:space="0" w:color="auto"/>
          </w:divBdr>
        </w:div>
        <w:div w:id="20783929">
          <w:marLeft w:val="1411"/>
          <w:marRight w:val="0"/>
          <w:marTop w:val="96"/>
          <w:marBottom w:val="0"/>
          <w:divBdr>
            <w:top w:val="none" w:sz="0" w:space="0" w:color="auto"/>
            <w:left w:val="none" w:sz="0" w:space="0" w:color="auto"/>
            <w:bottom w:val="none" w:sz="0" w:space="0" w:color="auto"/>
            <w:right w:val="none" w:sz="0" w:space="0" w:color="auto"/>
          </w:divBdr>
        </w:div>
        <w:div w:id="368073166">
          <w:marLeft w:val="1411"/>
          <w:marRight w:val="0"/>
          <w:marTop w:val="96"/>
          <w:marBottom w:val="0"/>
          <w:divBdr>
            <w:top w:val="none" w:sz="0" w:space="0" w:color="auto"/>
            <w:left w:val="none" w:sz="0" w:space="0" w:color="auto"/>
            <w:bottom w:val="none" w:sz="0" w:space="0" w:color="auto"/>
            <w:right w:val="none" w:sz="0" w:space="0" w:color="auto"/>
          </w:divBdr>
        </w:div>
        <w:div w:id="154610142">
          <w:marLeft w:val="835"/>
          <w:marRight w:val="0"/>
          <w:marTop w:val="96"/>
          <w:marBottom w:val="0"/>
          <w:divBdr>
            <w:top w:val="none" w:sz="0" w:space="0" w:color="auto"/>
            <w:left w:val="none" w:sz="0" w:space="0" w:color="auto"/>
            <w:bottom w:val="none" w:sz="0" w:space="0" w:color="auto"/>
            <w:right w:val="none" w:sz="0" w:space="0" w:color="auto"/>
          </w:divBdr>
        </w:div>
        <w:div w:id="1174610111">
          <w:marLeft w:val="835"/>
          <w:marRight w:val="0"/>
          <w:marTop w:val="9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46386805">
      <w:bodyDiv w:val="1"/>
      <w:marLeft w:val="0"/>
      <w:marRight w:val="0"/>
      <w:marTop w:val="0"/>
      <w:marBottom w:val="0"/>
      <w:divBdr>
        <w:top w:val="none" w:sz="0" w:space="0" w:color="auto"/>
        <w:left w:val="none" w:sz="0" w:space="0" w:color="auto"/>
        <w:bottom w:val="none" w:sz="0" w:space="0" w:color="auto"/>
        <w:right w:val="none" w:sz="0" w:space="0" w:color="auto"/>
      </w:divBdr>
      <w:divsChild>
        <w:div w:id="1583831005">
          <w:marLeft w:val="835"/>
          <w:marRight w:val="0"/>
          <w:marTop w:val="77"/>
          <w:marBottom w:val="0"/>
          <w:divBdr>
            <w:top w:val="none" w:sz="0" w:space="0" w:color="auto"/>
            <w:left w:val="none" w:sz="0" w:space="0" w:color="auto"/>
            <w:bottom w:val="none" w:sz="0" w:space="0" w:color="auto"/>
            <w:right w:val="none" w:sz="0" w:space="0" w:color="auto"/>
          </w:divBdr>
        </w:div>
        <w:div w:id="710154570">
          <w:marLeft w:val="1411"/>
          <w:marRight w:val="0"/>
          <w:marTop w:val="67"/>
          <w:marBottom w:val="0"/>
          <w:divBdr>
            <w:top w:val="none" w:sz="0" w:space="0" w:color="auto"/>
            <w:left w:val="none" w:sz="0" w:space="0" w:color="auto"/>
            <w:bottom w:val="none" w:sz="0" w:space="0" w:color="auto"/>
            <w:right w:val="none" w:sz="0" w:space="0" w:color="auto"/>
          </w:divBdr>
        </w:div>
        <w:div w:id="1933929086">
          <w:marLeft w:val="1411"/>
          <w:marRight w:val="0"/>
          <w:marTop w:val="67"/>
          <w:marBottom w:val="0"/>
          <w:divBdr>
            <w:top w:val="none" w:sz="0" w:space="0" w:color="auto"/>
            <w:left w:val="none" w:sz="0" w:space="0" w:color="auto"/>
            <w:bottom w:val="none" w:sz="0" w:space="0" w:color="auto"/>
            <w:right w:val="none" w:sz="0" w:space="0" w:color="auto"/>
          </w:divBdr>
        </w:div>
        <w:div w:id="2072651793">
          <w:marLeft w:val="835"/>
          <w:marRight w:val="0"/>
          <w:marTop w:val="77"/>
          <w:marBottom w:val="0"/>
          <w:divBdr>
            <w:top w:val="none" w:sz="0" w:space="0" w:color="auto"/>
            <w:left w:val="none" w:sz="0" w:space="0" w:color="auto"/>
            <w:bottom w:val="none" w:sz="0" w:space="0" w:color="auto"/>
            <w:right w:val="none" w:sz="0" w:space="0" w:color="auto"/>
          </w:divBdr>
        </w:div>
        <w:div w:id="565192717">
          <w:marLeft w:val="1411"/>
          <w:marRight w:val="0"/>
          <w:marTop w:val="67"/>
          <w:marBottom w:val="0"/>
          <w:divBdr>
            <w:top w:val="none" w:sz="0" w:space="0" w:color="auto"/>
            <w:left w:val="none" w:sz="0" w:space="0" w:color="auto"/>
            <w:bottom w:val="none" w:sz="0" w:space="0" w:color="auto"/>
            <w:right w:val="none" w:sz="0" w:space="0" w:color="auto"/>
          </w:divBdr>
        </w:div>
        <w:div w:id="872233379">
          <w:marLeft w:val="1411"/>
          <w:marRight w:val="0"/>
          <w:marTop w:val="67"/>
          <w:marBottom w:val="0"/>
          <w:divBdr>
            <w:top w:val="none" w:sz="0" w:space="0" w:color="auto"/>
            <w:left w:val="none" w:sz="0" w:space="0" w:color="auto"/>
            <w:bottom w:val="none" w:sz="0" w:space="0" w:color="auto"/>
            <w:right w:val="none" w:sz="0" w:space="0" w:color="auto"/>
          </w:divBdr>
        </w:div>
        <w:div w:id="585767983">
          <w:marLeft w:val="1411"/>
          <w:marRight w:val="0"/>
          <w:marTop w:val="67"/>
          <w:marBottom w:val="0"/>
          <w:divBdr>
            <w:top w:val="none" w:sz="0" w:space="0" w:color="auto"/>
            <w:left w:val="none" w:sz="0" w:space="0" w:color="auto"/>
            <w:bottom w:val="none" w:sz="0" w:space="0" w:color="auto"/>
            <w:right w:val="none" w:sz="0" w:space="0" w:color="auto"/>
          </w:divBdr>
        </w:div>
      </w:divsChild>
    </w:div>
    <w:div w:id="1724522315">
      <w:bodyDiv w:val="1"/>
      <w:marLeft w:val="0"/>
      <w:marRight w:val="0"/>
      <w:marTop w:val="0"/>
      <w:marBottom w:val="0"/>
      <w:divBdr>
        <w:top w:val="none" w:sz="0" w:space="0" w:color="auto"/>
        <w:left w:val="none" w:sz="0" w:space="0" w:color="auto"/>
        <w:bottom w:val="none" w:sz="0" w:space="0" w:color="auto"/>
        <w:right w:val="none" w:sz="0" w:space="0" w:color="auto"/>
      </w:divBdr>
    </w:div>
    <w:div w:id="1809660470">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966499467">
      <w:bodyDiv w:val="1"/>
      <w:marLeft w:val="0"/>
      <w:marRight w:val="0"/>
      <w:marTop w:val="0"/>
      <w:marBottom w:val="0"/>
      <w:divBdr>
        <w:top w:val="none" w:sz="0" w:space="0" w:color="auto"/>
        <w:left w:val="none" w:sz="0" w:space="0" w:color="auto"/>
        <w:bottom w:val="none" w:sz="0" w:space="0" w:color="auto"/>
        <w:right w:val="none" w:sz="0" w:space="0" w:color="auto"/>
      </w:divBdr>
    </w:div>
    <w:div w:id="198292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Malmberg</dc:creator>
  <cp:lastModifiedBy>Yufei Blankenship</cp:lastModifiedBy>
  <cp:revision>10</cp:revision>
  <dcterms:created xsi:type="dcterms:W3CDTF">2016-10-01T05:39:00Z</dcterms:created>
  <dcterms:modified xsi:type="dcterms:W3CDTF">2016-10-01T07:16:00Z</dcterms:modified>
</cp:coreProperties>
</file>